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272" w:rsidRDefault="00782272" w:rsidP="00782272">
      <w:pPr>
        <w:jc w:val="center"/>
        <w:rPr>
          <w:rFonts w:ascii="Times New Roman" w:hAnsi="Times New Roman" w:cs="Times New Roman"/>
          <w:b/>
          <w:sz w:val="28"/>
          <w:szCs w:val="28"/>
        </w:rPr>
      </w:pPr>
    </w:p>
    <w:p w:rsidR="00E311E3" w:rsidRDefault="00E311E3" w:rsidP="00782272">
      <w:pPr>
        <w:pStyle w:val="a5"/>
        <w:jc w:val="center"/>
        <w:rPr>
          <w:rFonts w:ascii="Times New Roman" w:hAnsi="Times New Roman" w:cs="Times New Roman"/>
          <w:b/>
          <w:sz w:val="28"/>
          <w:szCs w:val="28"/>
        </w:rPr>
      </w:pPr>
      <w:bookmarkStart w:id="0" w:name="_GoBack"/>
      <w:bookmarkEnd w:id="0"/>
    </w:p>
    <w:p w:rsidR="00E311E3" w:rsidRDefault="00E311E3" w:rsidP="00782272">
      <w:pPr>
        <w:pStyle w:val="a5"/>
        <w:jc w:val="center"/>
        <w:rPr>
          <w:rFonts w:ascii="Times New Roman" w:hAnsi="Times New Roman" w:cs="Times New Roman"/>
          <w:b/>
          <w:sz w:val="28"/>
          <w:szCs w:val="28"/>
        </w:rPr>
      </w:pPr>
    </w:p>
    <w:p w:rsidR="00782272" w:rsidRPr="00C778E8" w:rsidRDefault="00782272" w:rsidP="00782272">
      <w:pPr>
        <w:pStyle w:val="a5"/>
        <w:jc w:val="center"/>
        <w:rPr>
          <w:rFonts w:ascii="Times New Roman" w:hAnsi="Times New Roman" w:cs="Times New Roman"/>
          <w:b/>
          <w:sz w:val="28"/>
          <w:szCs w:val="28"/>
        </w:rPr>
      </w:pPr>
      <w:r w:rsidRPr="00C778E8">
        <w:rPr>
          <w:rFonts w:ascii="Times New Roman" w:hAnsi="Times New Roman" w:cs="Times New Roman"/>
          <w:b/>
          <w:sz w:val="28"/>
          <w:szCs w:val="28"/>
        </w:rPr>
        <w:t>АДМИНИСТРАЦИЯ</w:t>
      </w:r>
    </w:p>
    <w:p w:rsidR="00782272" w:rsidRPr="00C778E8" w:rsidRDefault="00782272" w:rsidP="00782272">
      <w:pPr>
        <w:pStyle w:val="a5"/>
        <w:jc w:val="center"/>
        <w:rPr>
          <w:rFonts w:ascii="Times New Roman" w:hAnsi="Times New Roman" w:cs="Times New Roman"/>
          <w:b/>
          <w:sz w:val="28"/>
          <w:szCs w:val="28"/>
        </w:rPr>
      </w:pPr>
      <w:r w:rsidRPr="00C778E8">
        <w:rPr>
          <w:rFonts w:ascii="Times New Roman" w:hAnsi="Times New Roman" w:cs="Times New Roman"/>
          <w:b/>
          <w:sz w:val="28"/>
          <w:szCs w:val="28"/>
        </w:rPr>
        <w:t>НОВОБУРАССКОГО МУНИЦИПАЛЬНОГО РАЙОНА</w:t>
      </w:r>
    </w:p>
    <w:p w:rsidR="00782272" w:rsidRPr="00C778E8" w:rsidRDefault="00782272" w:rsidP="00782272">
      <w:pPr>
        <w:pStyle w:val="a5"/>
        <w:jc w:val="center"/>
        <w:rPr>
          <w:rFonts w:ascii="Times New Roman" w:hAnsi="Times New Roman" w:cs="Times New Roman"/>
          <w:b/>
          <w:sz w:val="28"/>
          <w:szCs w:val="28"/>
        </w:rPr>
      </w:pPr>
      <w:r w:rsidRPr="00C778E8">
        <w:rPr>
          <w:rFonts w:ascii="Times New Roman" w:hAnsi="Times New Roman" w:cs="Times New Roman"/>
          <w:b/>
          <w:sz w:val="28"/>
          <w:szCs w:val="28"/>
        </w:rPr>
        <w:t>САРАТОВСКОЙ ОБЛАСТИ</w:t>
      </w:r>
    </w:p>
    <w:p w:rsidR="00782272" w:rsidRPr="00C778E8" w:rsidRDefault="00782272" w:rsidP="00782272">
      <w:pPr>
        <w:pStyle w:val="a5"/>
        <w:jc w:val="center"/>
        <w:rPr>
          <w:rFonts w:ascii="Times New Roman" w:hAnsi="Times New Roman" w:cs="Times New Roman"/>
          <w:b/>
          <w:sz w:val="28"/>
          <w:szCs w:val="28"/>
        </w:rPr>
      </w:pPr>
    </w:p>
    <w:p w:rsidR="00782272" w:rsidRDefault="00782272" w:rsidP="00782272">
      <w:pPr>
        <w:pStyle w:val="a5"/>
        <w:jc w:val="center"/>
        <w:rPr>
          <w:rFonts w:ascii="Times New Roman" w:hAnsi="Times New Roman" w:cs="Times New Roman"/>
          <w:b/>
          <w:sz w:val="28"/>
          <w:szCs w:val="28"/>
        </w:rPr>
      </w:pPr>
      <w:r w:rsidRPr="00C778E8">
        <w:rPr>
          <w:rFonts w:ascii="Times New Roman" w:hAnsi="Times New Roman" w:cs="Times New Roman"/>
          <w:b/>
          <w:sz w:val="28"/>
          <w:szCs w:val="28"/>
        </w:rPr>
        <w:t>П О С Т А Н О В Л Е Н И Е</w:t>
      </w:r>
    </w:p>
    <w:p w:rsidR="00D90CE5" w:rsidRPr="00C778E8" w:rsidRDefault="00D90CE5" w:rsidP="00782272">
      <w:pPr>
        <w:pStyle w:val="a5"/>
        <w:jc w:val="center"/>
        <w:rPr>
          <w:rFonts w:ascii="Times New Roman" w:hAnsi="Times New Roman" w:cs="Times New Roman"/>
          <w:b/>
          <w:sz w:val="28"/>
          <w:szCs w:val="28"/>
        </w:rPr>
      </w:pPr>
    </w:p>
    <w:p w:rsidR="00D90CE5" w:rsidRDefault="00D90CE5" w:rsidP="00782272">
      <w:pPr>
        <w:pStyle w:val="a5"/>
        <w:rPr>
          <w:rFonts w:ascii="Times New Roman" w:hAnsi="Times New Roman" w:cs="Times New Roman"/>
          <w:sz w:val="28"/>
          <w:szCs w:val="28"/>
        </w:rPr>
      </w:pPr>
    </w:p>
    <w:p w:rsidR="00782272" w:rsidRDefault="00782272" w:rsidP="00782272">
      <w:pPr>
        <w:pStyle w:val="a5"/>
        <w:rPr>
          <w:rFonts w:ascii="Times New Roman" w:hAnsi="Times New Roman" w:cs="Times New Roman"/>
          <w:sz w:val="28"/>
          <w:szCs w:val="28"/>
        </w:rPr>
      </w:pPr>
      <w:r w:rsidRPr="00C778E8">
        <w:rPr>
          <w:rFonts w:ascii="Times New Roman" w:hAnsi="Times New Roman" w:cs="Times New Roman"/>
          <w:sz w:val="28"/>
          <w:szCs w:val="28"/>
        </w:rPr>
        <w:t xml:space="preserve">от </w:t>
      </w:r>
      <w:r w:rsidR="00962AF9">
        <w:rPr>
          <w:rFonts w:ascii="Times New Roman" w:hAnsi="Times New Roman" w:cs="Times New Roman"/>
          <w:sz w:val="28"/>
          <w:szCs w:val="28"/>
        </w:rPr>
        <w:t>12</w:t>
      </w:r>
      <w:r w:rsidRPr="00C778E8">
        <w:rPr>
          <w:rFonts w:ascii="Times New Roman" w:hAnsi="Times New Roman" w:cs="Times New Roman"/>
          <w:sz w:val="28"/>
          <w:szCs w:val="28"/>
        </w:rPr>
        <w:t xml:space="preserve"> </w:t>
      </w:r>
      <w:r w:rsidR="00825BF4">
        <w:rPr>
          <w:rFonts w:ascii="Times New Roman" w:hAnsi="Times New Roman" w:cs="Times New Roman"/>
          <w:sz w:val="28"/>
          <w:szCs w:val="28"/>
        </w:rPr>
        <w:t xml:space="preserve">сентября </w:t>
      </w:r>
      <w:r w:rsidRPr="00C778E8">
        <w:rPr>
          <w:rFonts w:ascii="Times New Roman" w:hAnsi="Times New Roman" w:cs="Times New Roman"/>
          <w:sz w:val="28"/>
          <w:szCs w:val="28"/>
        </w:rPr>
        <w:t>20</w:t>
      </w:r>
      <w:r w:rsidR="00D90CE5">
        <w:rPr>
          <w:rFonts w:ascii="Times New Roman" w:hAnsi="Times New Roman" w:cs="Times New Roman"/>
          <w:sz w:val="28"/>
          <w:szCs w:val="28"/>
        </w:rPr>
        <w:t>22</w:t>
      </w:r>
      <w:r w:rsidRPr="00C778E8">
        <w:rPr>
          <w:rFonts w:ascii="Times New Roman" w:hAnsi="Times New Roman" w:cs="Times New Roman"/>
          <w:sz w:val="28"/>
          <w:szCs w:val="28"/>
        </w:rPr>
        <w:t xml:space="preserve"> г.</w:t>
      </w:r>
      <w:r w:rsidRPr="00C778E8">
        <w:rPr>
          <w:rFonts w:ascii="Times New Roman" w:hAnsi="Times New Roman" w:cs="Times New Roman"/>
          <w:sz w:val="28"/>
          <w:szCs w:val="28"/>
        </w:rPr>
        <w:tab/>
      </w:r>
      <w:r w:rsidRPr="00C778E8">
        <w:rPr>
          <w:rFonts w:ascii="Times New Roman" w:hAnsi="Times New Roman" w:cs="Times New Roman"/>
          <w:sz w:val="28"/>
          <w:szCs w:val="28"/>
        </w:rPr>
        <w:tab/>
      </w:r>
      <w:r w:rsidRPr="00C778E8">
        <w:rPr>
          <w:rFonts w:ascii="Times New Roman" w:hAnsi="Times New Roman" w:cs="Times New Roman"/>
          <w:sz w:val="28"/>
          <w:szCs w:val="28"/>
        </w:rPr>
        <w:tab/>
      </w:r>
      <w:r w:rsidRPr="00C778E8">
        <w:rPr>
          <w:rFonts w:ascii="Times New Roman" w:hAnsi="Times New Roman" w:cs="Times New Roman"/>
          <w:sz w:val="28"/>
          <w:szCs w:val="28"/>
        </w:rPr>
        <w:tab/>
      </w:r>
      <w:r w:rsidRPr="00C778E8">
        <w:rPr>
          <w:rFonts w:ascii="Times New Roman" w:hAnsi="Times New Roman" w:cs="Times New Roman"/>
          <w:sz w:val="28"/>
          <w:szCs w:val="28"/>
        </w:rPr>
        <w:tab/>
      </w:r>
      <w:r w:rsidRPr="00C778E8">
        <w:rPr>
          <w:rFonts w:ascii="Times New Roman" w:hAnsi="Times New Roman" w:cs="Times New Roman"/>
          <w:sz w:val="28"/>
          <w:szCs w:val="28"/>
        </w:rPr>
        <w:tab/>
      </w:r>
      <w:r w:rsidRPr="00C778E8">
        <w:rPr>
          <w:rFonts w:ascii="Times New Roman" w:hAnsi="Times New Roman" w:cs="Times New Roman"/>
          <w:sz w:val="28"/>
          <w:szCs w:val="28"/>
        </w:rPr>
        <w:tab/>
        <w:t xml:space="preserve">№ </w:t>
      </w:r>
      <w:r w:rsidR="00962AF9">
        <w:rPr>
          <w:rFonts w:ascii="Times New Roman" w:hAnsi="Times New Roman" w:cs="Times New Roman"/>
          <w:sz w:val="28"/>
          <w:szCs w:val="28"/>
        </w:rPr>
        <w:t>380</w:t>
      </w:r>
    </w:p>
    <w:p w:rsidR="00D90CE5" w:rsidRDefault="00825BF4" w:rsidP="00825BF4">
      <w:pPr>
        <w:pStyle w:val="a5"/>
        <w:jc w:val="center"/>
        <w:rPr>
          <w:rStyle w:val="a3"/>
          <w:rFonts w:ascii="Times New Roman" w:hAnsi="Times New Roman" w:cs="Times New Roman"/>
          <w:b w:val="0"/>
          <w:sz w:val="28"/>
          <w:szCs w:val="28"/>
        </w:rPr>
      </w:pPr>
      <w:r w:rsidRPr="00825BF4">
        <w:rPr>
          <w:rStyle w:val="a3"/>
          <w:rFonts w:ascii="Times New Roman" w:hAnsi="Times New Roman" w:cs="Times New Roman"/>
          <w:b w:val="0"/>
          <w:sz w:val="28"/>
          <w:szCs w:val="28"/>
        </w:rPr>
        <w:t>р.п. Новые Бурасы</w:t>
      </w:r>
    </w:p>
    <w:p w:rsidR="00825BF4" w:rsidRPr="00825BF4" w:rsidRDefault="00825BF4" w:rsidP="00825BF4">
      <w:pPr>
        <w:pStyle w:val="a5"/>
        <w:jc w:val="center"/>
        <w:rPr>
          <w:rStyle w:val="a3"/>
          <w:rFonts w:ascii="Times New Roman" w:hAnsi="Times New Roman" w:cs="Times New Roman"/>
          <w:b w:val="0"/>
          <w:sz w:val="28"/>
          <w:szCs w:val="28"/>
        </w:rPr>
      </w:pPr>
    </w:p>
    <w:p w:rsidR="00825BF4" w:rsidRDefault="00782272" w:rsidP="003F534B">
      <w:pPr>
        <w:pStyle w:val="a5"/>
        <w:jc w:val="center"/>
        <w:rPr>
          <w:rStyle w:val="a3"/>
          <w:rFonts w:ascii="Times New Roman" w:hAnsi="Times New Roman" w:cs="Times New Roman"/>
          <w:sz w:val="28"/>
          <w:szCs w:val="28"/>
        </w:rPr>
      </w:pPr>
      <w:r w:rsidRPr="00C778E8">
        <w:rPr>
          <w:rStyle w:val="a3"/>
          <w:rFonts w:ascii="Times New Roman" w:hAnsi="Times New Roman" w:cs="Times New Roman"/>
          <w:sz w:val="28"/>
          <w:szCs w:val="28"/>
        </w:rPr>
        <w:t xml:space="preserve">Об утверждении </w:t>
      </w:r>
      <w:r w:rsidR="003F534B">
        <w:rPr>
          <w:rStyle w:val="a3"/>
          <w:rFonts w:ascii="Times New Roman" w:hAnsi="Times New Roman" w:cs="Times New Roman"/>
          <w:sz w:val="28"/>
          <w:szCs w:val="28"/>
        </w:rPr>
        <w:t>П</w:t>
      </w:r>
      <w:r w:rsidRPr="00C778E8">
        <w:rPr>
          <w:rStyle w:val="a3"/>
          <w:rFonts w:ascii="Times New Roman" w:hAnsi="Times New Roman" w:cs="Times New Roman"/>
          <w:sz w:val="28"/>
          <w:szCs w:val="28"/>
        </w:rPr>
        <w:t xml:space="preserve">лана </w:t>
      </w:r>
      <w:r w:rsidR="003F534B">
        <w:rPr>
          <w:rStyle w:val="a3"/>
          <w:rFonts w:ascii="Times New Roman" w:hAnsi="Times New Roman" w:cs="Times New Roman"/>
          <w:sz w:val="28"/>
          <w:szCs w:val="28"/>
        </w:rPr>
        <w:t xml:space="preserve">инвестиционного развития </w:t>
      </w:r>
    </w:p>
    <w:p w:rsidR="00782272" w:rsidRPr="00C778E8" w:rsidRDefault="003F534B" w:rsidP="003F534B">
      <w:pPr>
        <w:pStyle w:val="a5"/>
        <w:jc w:val="center"/>
        <w:rPr>
          <w:rStyle w:val="a3"/>
          <w:rFonts w:ascii="Times New Roman" w:hAnsi="Times New Roman" w:cs="Times New Roman"/>
          <w:sz w:val="28"/>
          <w:szCs w:val="28"/>
        </w:rPr>
      </w:pPr>
      <w:r>
        <w:rPr>
          <w:rStyle w:val="a3"/>
          <w:rFonts w:ascii="Times New Roman" w:hAnsi="Times New Roman" w:cs="Times New Roman"/>
          <w:sz w:val="28"/>
          <w:szCs w:val="28"/>
        </w:rPr>
        <w:t>Новобурасского мун</w:t>
      </w:r>
      <w:r w:rsidR="00825BF4">
        <w:rPr>
          <w:rStyle w:val="a3"/>
          <w:rFonts w:ascii="Times New Roman" w:hAnsi="Times New Roman" w:cs="Times New Roman"/>
          <w:sz w:val="28"/>
          <w:szCs w:val="28"/>
        </w:rPr>
        <w:t>иципального района до 2024 года</w:t>
      </w:r>
    </w:p>
    <w:p w:rsidR="00782272" w:rsidRPr="00C778E8" w:rsidRDefault="00782272" w:rsidP="00782272">
      <w:pPr>
        <w:pStyle w:val="a5"/>
        <w:rPr>
          <w:rStyle w:val="a3"/>
          <w:rFonts w:ascii="Times New Roman" w:hAnsi="Times New Roman" w:cs="Times New Roman"/>
          <w:sz w:val="28"/>
          <w:szCs w:val="28"/>
        </w:rPr>
      </w:pPr>
    </w:p>
    <w:p w:rsidR="0012419F" w:rsidRDefault="00782272" w:rsidP="00782272">
      <w:pPr>
        <w:pStyle w:val="a5"/>
        <w:ind w:firstLine="708"/>
        <w:jc w:val="both"/>
        <w:rPr>
          <w:rFonts w:ascii="Times New Roman" w:hAnsi="Times New Roman" w:cs="Times New Roman"/>
          <w:sz w:val="28"/>
          <w:szCs w:val="28"/>
        </w:rPr>
      </w:pPr>
      <w:r w:rsidRPr="00C778E8">
        <w:rPr>
          <w:rFonts w:ascii="Times New Roman" w:hAnsi="Times New Roman" w:cs="Times New Roman"/>
          <w:sz w:val="28"/>
          <w:szCs w:val="28"/>
        </w:rPr>
        <w:t xml:space="preserve">В целях </w:t>
      </w:r>
      <w:r w:rsidR="0012419F">
        <w:rPr>
          <w:rFonts w:ascii="Times New Roman" w:hAnsi="Times New Roman" w:cs="Times New Roman"/>
          <w:sz w:val="28"/>
          <w:szCs w:val="28"/>
        </w:rPr>
        <w:t>создания благоприятных условий для привлечения инвестиций на территории Новобурасского муниципального района, на основании Федерального Закона от 06.10.2003</w:t>
      </w:r>
      <w:r w:rsidR="00825BF4">
        <w:rPr>
          <w:rFonts w:ascii="Times New Roman" w:hAnsi="Times New Roman" w:cs="Times New Roman"/>
          <w:sz w:val="28"/>
          <w:szCs w:val="28"/>
        </w:rPr>
        <w:t xml:space="preserve"> </w:t>
      </w:r>
      <w:r w:rsidR="0012419F">
        <w:rPr>
          <w:rFonts w:ascii="Times New Roman" w:hAnsi="Times New Roman" w:cs="Times New Roman"/>
          <w:sz w:val="28"/>
          <w:szCs w:val="28"/>
        </w:rPr>
        <w:t>г</w:t>
      </w:r>
      <w:r w:rsidR="00825BF4">
        <w:rPr>
          <w:rFonts w:ascii="Times New Roman" w:hAnsi="Times New Roman" w:cs="Times New Roman"/>
          <w:sz w:val="28"/>
          <w:szCs w:val="28"/>
        </w:rPr>
        <w:t>.</w:t>
      </w:r>
      <w:r w:rsidR="0012419F">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руководствуясь Уставом Новоб</w:t>
      </w:r>
      <w:r w:rsidR="00825BF4">
        <w:rPr>
          <w:rFonts w:ascii="Times New Roman" w:hAnsi="Times New Roman" w:cs="Times New Roman"/>
          <w:sz w:val="28"/>
          <w:szCs w:val="28"/>
        </w:rPr>
        <w:t>урасского муниципального района</w:t>
      </w:r>
    </w:p>
    <w:p w:rsidR="0012419F" w:rsidRPr="00825BF4" w:rsidRDefault="00825BF4" w:rsidP="00782272">
      <w:pPr>
        <w:pStyle w:val="a5"/>
        <w:ind w:firstLine="708"/>
        <w:jc w:val="both"/>
        <w:rPr>
          <w:rFonts w:ascii="Times New Roman" w:hAnsi="Times New Roman" w:cs="Times New Roman"/>
          <w:b/>
          <w:caps/>
          <w:sz w:val="28"/>
          <w:szCs w:val="28"/>
        </w:rPr>
      </w:pPr>
      <w:r w:rsidRPr="00825BF4">
        <w:rPr>
          <w:rFonts w:ascii="Times New Roman" w:hAnsi="Times New Roman" w:cs="Times New Roman"/>
          <w:b/>
          <w:caps/>
          <w:sz w:val="28"/>
          <w:szCs w:val="28"/>
        </w:rPr>
        <w:t>Постановляю</w:t>
      </w:r>
      <w:r w:rsidR="0012419F" w:rsidRPr="00825BF4">
        <w:rPr>
          <w:rFonts w:ascii="Times New Roman" w:hAnsi="Times New Roman" w:cs="Times New Roman"/>
          <w:b/>
          <w:caps/>
          <w:sz w:val="28"/>
          <w:szCs w:val="28"/>
        </w:rPr>
        <w:t>:</w:t>
      </w:r>
    </w:p>
    <w:p w:rsidR="00782272" w:rsidRDefault="00782272" w:rsidP="00782272">
      <w:pPr>
        <w:pStyle w:val="a5"/>
        <w:ind w:firstLine="708"/>
        <w:jc w:val="both"/>
        <w:rPr>
          <w:rFonts w:ascii="Times New Roman" w:hAnsi="Times New Roman" w:cs="Times New Roman"/>
          <w:sz w:val="28"/>
          <w:szCs w:val="28"/>
        </w:rPr>
      </w:pPr>
      <w:r w:rsidRPr="00C778E8">
        <w:rPr>
          <w:rFonts w:ascii="Times New Roman" w:hAnsi="Times New Roman" w:cs="Times New Roman"/>
          <w:sz w:val="28"/>
          <w:szCs w:val="28"/>
        </w:rPr>
        <w:t xml:space="preserve">1. Утвердить </w:t>
      </w:r>
      <w:r w:rsidR="00054112">
        <w:rPr>
          <w:rFonts w:ascii="Times New Roman" w:hAnsi="Times New Roman" w:cs="Times New Roman"/>
          <w:sz w:val="28"/>
          <w:szCs w:val="28"/>
        </w:rPr>
        <w:t>П</w:t>
      </w:r>
      <w:r w:rsidRPr="00C778E8">
        <w:rPr>
          <w:rFonts w:ascii="Times New Roman" w:hAnsi="Times New Roman" w:cs="Times New Roman"/>
          <w:sz w:val="28"/>
          <w:szCs w:val="28"/>
        </w:rPr>
        <w:t xml:space="preserve">лан </w:t>
      </w:r>
      <w:r w:rsidR="00054112">
        <w:rPr>
          <w:rFonts w:ascii="Times New Roman" w:hAnsi="Times New Roman" w:cs="Times New Roman"/>
          <w:sz w:val="28"/>
          <w:szCs w:val="28"/>
        </w:rPr>
        <w:t xml:space="preserve">инвестиционного развития </w:t>
      </w:r>
      <w:r w:rsidRPr="00C778E8">
        <w:rPr>
          <w:rFonts w:ascii="Times New Roman" w:hAnsi="Times New Roman" w:cs="Times New Roman"/>
          <w:sz w:val="28"/>
          <w:szCs w:val="28"/>
        </w:rPr>
        <w:t>Новобурасско</w:t>
      </w:r>
      <w:r w:rsidR="00054112">
        <w:rPr>
          <w:rFonts w:ascii="Times New Roman" w:hAnsi="Times New Roman" w:cs="Times New Roman"/>
          <w:sz w:val="28"/>
          <w:szCs w:val="28"/>
        </w:rPr>
        <w:t>го</w:t>
      </w:r>
      <w:r w:rsidRPr="00C778E8">
        <w:rPr>
          <w:rFonts w:ascii="Times New Roman" w:hAnsi="Times New Roman" w:cs="Times New Roman"/>
          <w:sz w:val="28"/>
          <w:szCs w:val="28"/>
        </w:rPr>
        <w:t xml:space="preserve"> муниципально</w:t>
      </w:r>
      <w:r w:rsidR="00054112">
        <w:rPr>
          <w:rFonts w:ascii="Times New Roman" w:hAnsi="Times New Roman" w:cs="Times New Roman"/>
          <w:sz w:val="28"/>
          <w:szCs w:val="28"/>
        </w:rPr>
        <w:t>го</w:t>
      </w:r>
      <w:r w:rsidRPr="00C778E8">
        <w:rPr>
          <w:rFonts w:ascii="Times New Roman" w:hAnsi="Times New Roman" w:cs="Times New Roman"/>
          <w:sz w:val="28"/>
          <w:szCs w:val="28"/>
        </w:rPr>
        <w:t xml:space="preserve"> район</w:t>
      </w:r>
      <w:r w:rsidR="00054112">
        <w:rPr>
          <w:rFonts w:ascii="Times New Roman" w:hAnsi="Times New Roman" w:cs="Times New Roman"/>
          <w:sz w:val="28"/>
          <w:szCs w:val="28"/>
        </w:rPr>
        <w:t>а до 2024 года</w:t>
      </w:r>
      <w:r w:rsidRPr="00C778E8">
        <w:rPr>
          <w:rFonts w:ascii="Times New Roman" w:hAnsi="Times New Roman" w:cs="Times New Roman"/>
          <w:sz w:val="28"/>
          <w:szCs w:val="28"/>
        </w:rPr>
        <w:t xml:space="preserve"> согласно приложению.</w:t>
      </w:r>
    </w:p>
    <w:p w:rsidR="00825BF4" w:rsidRDefault="00825BF4" w:rsidP="00782272">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C778E8">
        <w:rPr>
          <w:rFonts w:ascii="Times New Roman" w:hAnsi="Times New Roman" w:cs="Times New Roman"/>
          <w:sz w:val="28"/>
          <w:szCs w:val="28"/>
        </w:rPr>
        <w:t xml:space="preserve">Контроль за исполнением настоящего постановления возложить на первого заместителя главы администрации Новобурасского муниципального района </w:t>
      </w:r>
      <w:r>
        <w:rPr>
          <w:rFonts w:ascii="Times New Roman" w:hAnsi="Times New Roman" w:cs="Times New Roman"/>
          <w:sz w:val="28"/>
          <w:szCs w:val="28"/>
        </w:rPr>
        <w:t>Саратовской области Тюгаева С.В..</w:t>
      </w:r>
    </w:p>
    <w:p w:rsidR="00825BF4" w:rsidRPr="009A3733" w:rsidRDefault="00825BF4" w:rsidP="00825BF4">
      <w:pPr>
        <w:pStyle w:val="6"/>
        <w:spacing w:before="0" w:after="0"/>
        <w:ind w:firstLine="720"/>
        <w:jc w:val="both"/>
        <w:rPr>
          <w:rFonts w:ascii="Times New Roman" w:hAnsi="Times New Roman"/>
          <w:b w:val="0"/>
          <w:sz w:val="28"/>
          <w:szCs w:val="28"/>
        </w:rPr>
      </w:pPr>
      <w:r>
        <w:rPr>
          <w:rFonts w:ascii="Times New Roman" w:hAnsi="Times New Roman"/>
          <w:b w:val="0"/>
          <w:sz w:val="28"/>
          <w:szCs w:val="28"/>
        </w:rPr>
        <w:t>3</w:t>
      </w:r>
      <w:r w:rsidRPr="009A3733">
        <w:rPr>
          <w:rFonts w:ascii="Times New Roman" w:hAnsi="Times New Roman"/>
          <w:b w:val="0"/>
          <w:sz w:val="28"/>
          <w:szCs w:val="28"/>
        </w:rPr>
        <w:t xml:space="preserve">. Настоящее постановление вступает в силу </w:t>
      </w:r>
      <w:r>
        <w:rPr>
          <w:rFonts w:ascii="Times New Roman" w:hAnsi="Times New Roman"/>
          <w:b w:val="0"/>
          <w:sz w:val="28"/>
          <w:szCs w:val="28"/>
        </w:rPr>
        <w:t xml:space="preserve">со дня его </w:t>
      </w:r>
      <w:r w:rsidRPr="009A3733">
        <w:rPr>
          <w:rFonts w:ascii="Times New Roman" w:hAnsi="Times New Roman"/>
          <w:b w:val="0"/>
          <w:sz w:val="28"/>
          <w:szCs w:val="28"/>
        </w:rPr>
        <w:t>опубликовани</w:t>
      </w:r>
      <w:r>
        <w:rPr>
          <w:rFonts w:ascii="Times New Roman" w:hAnsi="Times New Roman"/>
          <w:b w:val="0"/>
          <w:sz w:val="28"/>
          <w:szCs w:val="28"/>
        </w:rPr>
        <w:t>я</w:t>
      </w:r>
      <w:r w:rsidRPr="009A3733">
        <w:rPr>
          <w:rFonts w:ascii="Times New Roman" w:hAnsi="Times New Roman"/>
          <w:b w:val="0"/>
          <w:sz w:val="28"/>
          <w:szCs w:val="28"/>
        </w:rPr>
        <w:t xml:space="preserve"> в МУП «Редакция Новобурасской районной газеты «Наше время»» и </w:t>
      </w:r>
      <w:r>
        <w:rPr>
          <w:rFonts w:ascii="Times New Roman" w:hAnsi="Times New Roman"/>
          <w:b w:val="0"/>
          <w:sz w:val="28"/>
          <w:szCs w:val="28"/>
        </w:rPr>
        <w:t xml:space="preserve">подлежит </w:t>
      </w:r>
      <w:r w:rsidRPr="009A3733">
        <w:rPr>
          <w:rFonts w:ascii="Times New Roman" w:hAnsi="Times New Roman"/>
          <w:b w:val="0"/>
          <w:sz w:val="28"/>
          <w:szCs w:val="28"/>
        </w:rPr>
        <w:t xml:space="preserve">размещению на официальном сайте администрации Новобурасского муниципального района </w:t>
      </w:r>
      <w:hyperlink r:id="rId6" w:history="1">
        <w:r w:rsidRPr="009A3733">
          <w:rPr>
            <w:rStyle w:val="a4"/>
            <w:rFonts w:ascii="Times New Roman" w:hAnsi="Times New Roman"/>
            <w:b w:val="0"/>
            <w:sz w:val="28"/>
            <w:szCs w:val="28"/>
            <w:lang w:val="en-US"/>
          </w:rPr>
          <w:t>www</w:t>
        </w:r>
        <w:r w:rsidRPr="009A3733">
          <w:rPr>
            <w:rStyle w:val="a4"/>
            <w:rFonts w:ascii="Times New Roman" w:hAnsi="Times New Roman"/>
            <w:b w:val="0"/>
            <w:sz w:val="28"/>
            <w:szCs w:val="28"/>
          </w:rPr>
          <w:t>.</w:t>
        </w:r>
        <w:r w:rsidRPr="009A3733">
          <w:rPr>
            <w:rStyle w:val="a4"/>
            <w:rFonts w:ascii="Times New Roman" w:hAnsi="Times New Roman"/>
            <w:b w:val="0"/>
            <w:sz w:val="28"/>
            <w:szCs w:val="28"/>
            <w:lang w:val="en-US"/>
          </w:rPr>
          <w:t>admnburasy</w:t>
        </w:r>
        <w:r w:rsidRPr="009A3733">
          <w:rPr>
            <w:rStyle w:val="a4"/>
            <w:rFonts w:ascii="Times New Roman" w:hAnsi="Times New Roman"/>
            <w:b w:val="0"/>
            <w:sz w:val="28"/>
            <w:szCs w:val="28"/>
          </w:rPr>
          <w:t>.</w:t>
        </w:r>
        <w:r w:rsidRPr="009A3733">
          <w:rPr>
            <w:rStyle w:val="a4"/>
            <w:rFonts w:ascii="Times New Roman" w:hAnsi="Times New Roman"/>
            <w:b w:val="0"/>
            <w:sz w:val="28"/>
            <w:szCs w:val="28"/>
            <w:lang w:val="en-US"/>
          </w:rPr>
          <w:t>ru</w:t>
        </w:r>
      </w:hyperlink>
      <w:r w:rsidRPr="009A3733">
        <w:rPr>
          <w:rFonts w:ascii="Times New Roman" w:hAnsi="Times New Roman"/>
          <w:b w:val="0"/>
          <w:sz w:val="28"/>
          <w:szCs w:val="28"/>
        </w:rPr>
        <w:t>.</w:t>
      </w:r>
    </w:p>
    <w:p w:rsidR="00825BF4" w:rsidRPr="009A3733" w:rsidRDefault="00825BF4" w:rsidP="00825BF4">
      <w:pPr>
        <w:autoSpaceDE w:val="0"/>
        <w:autoSpaceDN w:val="0"/>
        <w:adjustRightInd w:val="0"/>
        <w:ind w:firstLine="540"/>
        <w:jc w:val="both"/>
        <w:outlineLvl w:val="0"/>
        <w:rPr>
          <w:bCs/>
          <w:sz w:val="28"/>
          <w:szCs w:val="28"/>
        </w:rPr>
      </w:pPr>
    </w:p>
    <w:p w:rsidR="00782272" w:rsidRPr="00C778E8" w:rsidRDefault="00782272" w:rsidP="00782272">
      <w:pPr>
        <w:pStyle w:val="a5"/>
        <w:rPr>
          <w:rFonts w:ascii="Times New Roman" w:hAnsi="Times New Roman" w:cs="Times New Roman"/>
          <w:sz w:val="28"/>
          <w:szCs w:val="28"/>
        </w:rPr>
      </w:pPr>
    </w:p>
    <w:p w:rsidR="00825BF4" w:rsidRDefault="00782272" w:rsidP="00782272">
      <w:pPr>
        <w:pStyle w:val="a5"/>
        <w:rPr>
          <w:rFonts w:ascii="Times New Roman" w:hAnsi="Times New Roman" w:cs="Times New Roman"/>
          <w:b/>
          <w:sz w:val="28"/>
          <w:szCs w:val="28"/>
        </w:rPr>
      </w:pPr>
      <w:r w:rsidRPr="00C778E8">
        <w:rPr>
          <w:rFonts w:ascii="Times New Roman" w:hAnsi="Times New Roman" w:cs="Times New Roman"/>
          <w:b/>
          <w:sz w:val="28"/>
          <w:szCs w:val="28"/>
        </w:rPr>
        <w:t xml:space="preserve">Глава Новобурасского </w:t>
      </w:r>
    </w:p>
    <w:p w:rsidR="00782272" w:rsidRPr="00C778E8" w:rsidRDefault="00782272" w:rsidP="00782272">
      <w:pPr>
        <w:pStyle w:val="a5"/>
        <w:rPr>
          <w:rFonts w:ascii="Times New Roman" w:hAnsi="Times New Roman" w:cs="Times New Roman"/>
          <w:b/>
          <w:sz w:val="28"/>
          <w:szCs w:val="28"/>
        </w:rPr>
      </w:pPr>
      <w:r w:rsidRPr="00C778E8">
        <w:rPr>
          <w:rFonts w:ascii="Times New Roman" w:hAnsi="Times New Roman" w:cs="Times New Roman"/>
          <w:b/>
          <w:sz w:val="28"/>
          <w:szCs w:val="28"/>
        </w:rPr>
        <w:t xml:space="preserve">муниципального района </w:t>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00825BF4">
        <w:rPr>
          <w:rFonts w:ascii="Times New Roman" w:hAnsi="Times New Roman" w:cs="Times New Roman"/>
          <w:b/>
          <w:sz w:val="28"/>
          <w:szCs w:val="28"/>
        </w:rPr>
        <w:tab/>
      </w:r>
      <w:r w:rsidRPr="00C778E8">
        <w:rPr>
          <w:rFonts w:ascii="Times New Roman" w:hAnsi="Times New Roman" w:cs="Times New Roman"/>
          <w:b/>
          <w:sz w:val="28"/>
          <w:szCs w:val="28"/>
        </w:rPr>
        <w:t>А.Ф.</w:t>
      </w:r>
      <w:r w:rsidR="00825BF4">
        <w:rPr>
          <w:rFonts w:ascii="Times New Roman" w:hAnsi="Times New Roman" w:cs="Times New Roman"/>
          <w:b/>
          <w:sz w:val="28"/>
          <w:szCs w:val="28"/>
        </w:rPr>
        <w:t xml:space="preserve"> </w:t>
      </w:r>
      <w:r w:rsidRPr="00C778E8">
        <w:rPr>
          <w:rFonts w:ascii="Times New Roman" w:hAnsi="Times New Roman" w:cs="Times New Roman"/>
          <w:b/>
          <w:sz w:val="28"/>
          <w:szCs w:val="28"/>
        </w:rPr>
        <w:t>Воробьев</w:t>
      </w:r>
    </w:p>
    <w:p w:rsidR="00782272" w:rsidRPr="00C778E8" w:rsidRDefault="00782272" w:rsidP="00782272">
      <w:pPr>
        <w:pStyle w:val="a5"/>
        <w:rPr>
          <w:rFonts w:ascii="Times New Roman" w:hAnsi="Times New Roman" w:cs="Times New Roman"/>
          <w:sz w:val="28"/>
          <w:szCs w:val="28"/>
        </w:rPr>
      </w:pPr>
    </w:p>
    <w:p w:rsidR="00855593" w:rsidRDefault="00855593"/>
    <w:p w:rsidR="00825BF4" w:rsidRDefault="00825BF4"/>
    <w:p w:rsidR="00825BF4" w:rsidRDefault="00825BF4"/>
    <w:p w:rsidR="00825BF4" w:rsidRDefault="00825BF4"/>
    <w:p w:rsidR="00825BF4" w:rsidRDefault="00825BF4" w:rsidP="00825BF4">
      <w:pPr>
        <w:spacing w:after="0" w:line="240" w:lineRule="auto"/>
        <w:ind w:left="4758" w:firstLine="510"/>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p>
    <w:p w:rsidR="00825BF4" w:rsidRPr="003E38DB" w:rsidRDefault="00825BF4" w:rsidP="00825BF4">
      <w:pPr>
        <w:spacing w:after="0" w:line="240" w:lineRule="auto"/>
        <w:ind w:left="4758" w:firstLine="510"/>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Pr="003E38DB">
        <w:rPr>
          <w:rFonts w:ascii="Times New Roman" w:hAnsi="Times New Roman" w:cs="Times New Roman"/>
          <w:sz w:val="28"/>
          <w:szCs w:val="28"/>
        </w:rPr>
        <w:t>администрации</w:t>
      </w:r>
    </w:p>
    <w:p w:rsidR="00825BF4" w:rsidRPr="003E38DB" w:rsidRDefault="00825BF4" w:rsidP="00825BF4">
      <w:pPr>
        <w:spacing w:after="0" w:line="240" w:lineRule="auto"/>
        <w:ind w:left="4758" w:firstLine="510"/>
        <w:rPr>
          <w:rFonts w:ascii="Times New Roman" w:hAnsi="Times New Roman" w:cs="Times New Roman"/>
          <w:sz w:val="28"/>
          <w:szCs w:val="28"/>
        </w:rPr>
      </w:pPr>
      <w:r w:rsidRPr="003E38DB">
        <w:rPr>
          <w:rFonts w:ascii="Times New Roman" w:hAnsi="Times New Roman" w:cs="Times New Roman"/>
          <w:sz w:val="28"/>
          <w:szCs w:val="28"/>
        </w:rPr>
        <w:t>Новобурасского муниципального района</w:t>
      </w:r>
    </w:p>
    <w:p w:rsidR="00825BF4" w:rsidRPr="003E38DB" w:rsidRDefault="00825BF4" w:rsidP="00825BF4">
      <w:pPr>
        <w:spacing w:after="0" w:line="240" w:lineRule="auto"/>
        <w:ind w:left="4758" w:firstLine="510"/>
        <w:rPr>
          <w:rFonts w:ascii="Times New Roman" w:hAnsi="Times New Roman" w:cs="Times New Roman"/>
          <w:sz w:val="28"/>
          <w:szCs w:val="28"/>
        </w:rPr>
      </w:pPr>
      <w:r w:rsidRPr="003E38DB">
        <w:rPr>
          <w:rFonts w:ascii="Times New Roman" w:hAnsi="Times New Roman" w:cs="Times New Roman"/>
          <w:sz w:val="28"/>
          <w:szCs w:val="28"/>
        </w:rPr>
        <w:lastRenderedPageBreak/>
        <w:t xml:space="preserve">от </w:t>
      </w:r>
      <w:r w:rsidR="00962AF9">
        <w:rPr>
          <w:rFonts w:ascii="Times New Roman" w:hAnsi="Times New Roman" w:cs="Times New Roman"/>
          <w:sz w:val="28"/>
          <w:szCs w:val="28"/>
        </w:rPr>
        <w:t>12</w:t>
      </w:r>
      <w:r w:rsidRPr="003E38DB">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3E38DB">
        <w:rPr>
          <w:rFonts w:ascii="Times New Roman" w:hAnsi="Times New Roman" w:cs="Times New Roman"/>
          <w:sz w:val="28"/>
          <w:szCs w:val="28"/>
        </w:rPr>
        <w:t>2022</w:t>
      </w:r>
      <w:r>
        <w:rPr>
          <w:rFonts w:ascii="Times New Roman" w:hAnsi="Times New Roman" w:cs="Times New Roman"/>
          <w:sz w:val="28"/>
          <w:szCs w:val="28"/>
        </w:rPr>
        <w:t xml:space="preserve"> </w:t>
      </w:r>
      <w:r w:rsidRPr="003E38DB">
        <w:rPr>
          <w:rFonts w:ascii="Times New Roman" w:hAnsi="Times New Roman" w:cs="Times New Roman"/>
          <w:sz w:val="28"/>
          <w:szCs w:val="28"/>
        </w:rPr>
        <w:t>г</w:t>
      </w:r>
      <w:r>
        <w:rPr>
          <w:rFonts w:ascii="Times New Roman" w:hAnsi="Times New Roman" w:cs="Times New Roman"/>
          <w:sz w:val="28"/>
          <w:szCs w:val="28"/>
        </w:rPr>
        <w:t>.</w:t>
      </w:r>
      <w:r w:rsidRPr="003E38DB">
        <w:rPr>
          <w:rFonts w:ascii="Times New Roman" w:hAnsi="Times New Roman" w:cs="Times New Roman"/>
          <w:sz w:val="28"/>
          <w:szCs w:val="28"/>
        </w:rPr>
        <w:t xml:space="preserve"> № </w:t>
      </w:r>
      <w:r w:rsidR="00962AF9">
        <w:rPr>
          <w:rFonts w:ascii="Times New Roman" w:hAnsi="Times New Roman" w:cs="Times New Roman"/>
          <w:sz w:val="28"/>
          <w:szCs w:val="28"/>
        </w:rPr>
        <w:t>380</w:t>
      </w:r>
    </w:p>
    <w:p w:rsidR="00825BF4" w:rsidRPr="003E38DB" w:rsidRDefault="00825BF4" w:rsidP="00825BF4">
      <w:pPr>
        <w:spacing w:after="0" w:line="240" w:lineRule="auto"/>
        <w:ind w:left="-426" w:firstLine="510"/>
        <w:jc w:val="both"/>
        <w:rPr>
          <w:rFonts w:ascii="Times New Roman" w:hAnsi="Times New Roman" w:cs="Times New Roman"/>
          <w:sz w:val="28"/>
          <w:szCs w:val="28"/>
        </w:rPr>
      </w:pPr>
    </w:p>
    <w:p w:rsidR="00825BF4" w:rsidRPr="003E38DB" w:rsidRDefault="00825BF4" w:rsidP="00825BF4">
      <w:pPr>
        <w:spacing w:after="0" w:line="240" w:lineRule="auto"/>
        <w:ind w:left="-426" w:firstLine="510"/>
        <w:jc w:val="center"/>
        <w:rPr>
          <w:rFonts w:ascii="Times New Roman" w:hAnsi="Times New Roman" w:cs="Times New Roman"/>
          <w:b/>
          <w:sz w:val="28"/>
          <w:szCs w:val="28"/>
        </w:rPr>
      </w:pPr>
      <w:r w:rsidRPr="003E38DB">
        <w:rPr>
          <w:rFonts w:ascii="Times New Roman" w:hAnsi="Times New Roman" w:cs="Times New Roman"/>
          <w:b/>
          <w:sz w:val="28"/>
          <w:szCs w:val="28"/>
        </w:rPr>
        <w:t>План инвестиционного развития</w:t>
      </w:r>
    </w:p>
    <w:p w:rsidR="00825BF4" w:rsidRPr="003E38DB" w:rsidRDefault="00825BF4" w:rsidP="00825BF4">
      <w:pPr>
        <w:spacing w:after="0" w:line="240" w:lineRule="auto"/>
        <w:ind w:left="-426" w:firstLine="510"/>
        <w:jc w:val="center"/>
        <w:rPr>
          <w:rFonts w:ascii="Times New Roman" w:hAnsi="Times New Roman" w:cs="Times New Roman"/>
          <w:b/>
          <w:sz w:val="28"/>
          <w:szCs w:val="28"/>
        </w:rPr>
      </w:pPr>
      <w:r w:rsidRPr="003E38DB">
        <w:rPr>
          <w:rFonts w:ascii="Times New Roman" w:hAnsi="Times New Roman" w:cs="Times New Roman"/>
          <w:b/>
          <w:sz w:val="28"/>
          <w:szCs w:val="28"/>
        </w:rPr>
        <w:t>Новобурасского муниципального района до 2024 года</w:t>
      </w:r>
    </w:p>
    <w:p w:rsidR="00825BF4" w:rsidRPr="003E38DB" w:rsidRDefault="00825BF4" w:rsidP="00825BF4">
      <w:pPr>
        <w:spacing w:after="0" w:line="240" w:lineRule="auto"/>
        <w:ind w:left="-426" w:firstLine="510"/>
        <w:jc w:val="both"/>
        <w:rPr>
          <w:rFonts w:ascii="Times New Roman" w:hAnsi="Times New Roman" w:cs="Times New Roman"/>
          <w:sz w:val="28"/>
          <w:szCs w:val="28"/>
        </w:rPr>
      </w:pPr>
    </w:p>
    <w:p w:rsidR="00825BF4" w:rsidRPr="00825BF4" w:rsidRDefault="00825BF4" w:rsidP="00825BF4">
      <w:pPr>
        <w:spacing w:after="0" w:line="240" w:lineRule="auto"/>
        <w:ind w:firstLine="708"/>
        <w:jc w:val="both"/>
        <w:rPr>
          <w:rFonts w:ascii="Times New Roman" w:hAnsi="Times New Roman" w:cs="Times New Roman"/>
          <w:i/>
          <w:strike/>
          <w:sz w:val="28"/>
          <w:szCs w:val="28"/>
          <w:u w:val="single"/>
        </w:rPr>
      </w:pPr>
      <w:r w:rsidRPr="00825BF4">
        <w:rPr>
          <w:rFonts w:ascii="Times New Roman" w:hAnsi="Times New Roman" w:cs="Times New Roman"/>
          <w:sz w:val="28"/>
          <w:szCs w:val="28"/>
        </w:rPr>
        <w:t xml:space="preserve">План инвестиционного развития Новобурасского муниципального района (далее – район) представляет собой плановый документ, определяющий цели, задачи и ожидаемые результаты деятельности органов местного самоуправления района по созданию благоприятного инвестиционного климата в районе. </w:t>
      </w:r>
      <w:r w:rsidRPr="00825BF4">
        <w:rPr>
          <w:rFonts w:ascii="Times New Roman" w:eastAsia="TimesNewRoman" w:hAnsi="Times New Roman" w:cs="Times New Roman"/>
          <w:sz w:val="28"/>
          <w:szCs w:val="28"/>
        </w:rPr>
        <w:t>План инвестиционного развития направлен на создание механизмов привлечения инвестиций, их эффективное использование и реализацию инновационного потенциала района.</w:t>
      </w:r>
    </w:p>
    <w:p w:rsidR="00825BF4" w:rsidRDefault="00825BF4" w:rsidP="00825BF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Цель плана – анализ текущей ситуации, поиск точек роста, новых ниш для развития бизнеса на территории района, поддержка и развитие существующих предприятий. Определение конкретных проектов и предприятий для поддержки и развития. </w:t>
      </w:r>
    </w:p>
    <w:p w:rsidR="00825BF4" w:rsidRDefault="00825BF4" w:rsidP="00825BF4">
      <w:pPr>
        <w:spacing w:after="0" w:line="240" w:lineRule="auto"/>
        <w:ind w:firstLine="708"/>
        <w:jc w:val="both"/>
        <w:rPr>
          <w:rFonts w:ascii="Times New Roman" w:hAnsi="Times New Roman" w:cs="Times New Roman"/>
          <w:b/>
          <w:sz w:val="28"/>
          <w:szCs w:val="28"/>
        </w:rPr>
      </w:pPr>
      <w:r w:rsidRPr="00825BF4">
        <w:rPr>
          <w:rFonts w:ascii="Times New Roman" w:hAnsi="Times New Roman" w:cs="Times New Roman"/>
          <w:b/>
          <w:sz w:val="28"/>
          <w:szCs w:val="28"/>
        </w:rPr>
        <w:t>1.</w:t>
      </w:r>
      <w:r>
        <w:rPr>
          <w:rFonts w:ascii="Times New Roman" w:hAnsi="Times New Roman" w:cs="Times New Roman"/>
          <w:sz w:val="28"/>
          <w:szCs w:val="28"/>
        </w:rPr>
        <w:t xml:space="preserve"> </w:t>
      </w:r>
      <w:r w:rsidRPr="00825BF4">
        <w:rPr>
          <w:rFonts w:ascii="Times New Roman" w:hAnsi="Times New Roman" w:cs="Times New Roman"/>
          <w:b/>
          <w:sz w:val="28"/>
          <w:szCs w:val="28"/>
        </w:rPr>
        <w:t>Оценка социально-экономического положения и инвестиционного потенциала района</w:t>
      </w:r>
    </w:p>
    <w:p w:rsidR="00825BF4" w:rsidRPr="00825BF4" w:rsidRDefault="00825BF4" w:rsidP="00825BF4">
      <w:pPr>
        <w:spacing w:after="0" w:line="240" w:lineRule="auto"/>
        <w:ind w:firstLine="708"/>
        <w:jc w:val="both"/>
        <w:rPr>
          <w:rFonts w:ascii="Times New Roman" w:hAnsi="Times New Roman" w:cs="Times New Roman"/>
          <w:b/>
          <w:i/>
          <w:sz w:val="28"/>
          <w:szCs w:val="28"/>
        </w:rPr>
      </w:pPr>
      <w:r>
        <w:rPr>
          <w:rFonts w:ascii="Times New Roman" w:hAnsi="Times New Roman" w:cs="Times New Roman"/>
          <w:b/>
          <w:sz w:val="28"/>
          <w:szCs w:val="28"/>
        </w:rPr>
        <w:t xml:space="preserve">1.1. </w:t>
      </w:r>
      <w:r w:rsidRPr="00825BF4">
        <w:rPr>
          <w:rFonts w:ascii="Times New Roman" w:hAnsi="Times New Roman" w:cs="Times New Roman"/>
          <w:b/>
          <w:i/>
          <w:sz w:val="28"/>
          <w:szCs w:val="28"/>
        </w:rPr>
        <w:t>Краткое описание географического положения территории, история, особые местные условия.</w:t>
      </w:r>
    </w:p>
    <w:p w:rsidR="00825BF4" w:rsidRPr="00825BF4" w:rsidRDefault="00825BF4" w:rsidP="00825BF4">
      <w:pPr>
        <w:pStyle w:val="aa"/>
        <w:spacing w:before="0" w:beforeAutospacing="0" w:after="0" w:afterAutospacing="0"/>
        <w:ind w:firstLine="708"/>
        <w:jc w:val="both"/>
        <w:rPr>
          <w:sz w:val="28"/>
          <w:szCs w:val="28"/>
        </w:rPr>
      </w:pPr>
      <w:r w:rsidRPr="00825BF4">
        <w:rPr>
          <w:sz w:val="28"/>
          <w:szCs w:val="28"/>
        </w:rPr>
        <w:t xml:space="preserve">Район расположен на севере области, в северной части Правобережья, на Приволжской возвышенности. Климат района континентальный, характеризуется жарким летом и холодной зимой. Холодный период — ноябрь-март, число дней со снежным покровом 134 дня. Мощность снежного покрова колеблется от 28-35 см; преимущественное направление склонов, используемых для прокладки горнолыжных трасс — северо-восточное. </w:t>
      </w:r>
    </w:p>
    <w:p w:rsidR="00825BF4" w:rsidRPr="00825BF4" w:rsidRDefault="00825BF4" w:rsidP="00825BF4">
      <w:pPr>
        <w:pStyle w:val="aa"/>
        <w:spacing w:before="0" w:beforeAutospacing="0" w:after="0" w:afterAutospacing="0"/>
        <w:ind w:firstLine="708"/>
        <w:jc w:val="both"/>
        <w:rPr>
          <w:sz w:val="28"/>
          <w:szCs w:val="28"/>
        </w:rPr>
      </w:pPr>
      <w:r w:rsidRPr="00825BF4">
        <w:rPr>
          <w:sz w:val="28"/>
          <w:szCs w:val="28"/>
        </w:rPr>
        <w:t xml:space="preserve">Район расположен на границе лесостепной и степной зон. Пересечённый рельеф местности, покрытые лесами отроги возвышенностей вместе с многочисленными прудами создают специфический пейзаж района. </w:t>
      </w:r>
    </w:p>
    <w:p w:rsidR="00825BF4" w:rsidRPr="00825BF4" w:rsidRDefault="00825BF4" w:rsidP="00825BF4">
      <w:pPr>
        <w:pStyle w:val="aa"/>
        <w:spacing w:before="0" w:beforeAutospacing="0" w:after="0" w:afterAutospacing="0"/>
        <w:ind w:firstLine="708"/>
        <w:jc w:val="both"/>
        <w:rPr>
          <w:sz w:val="28"/>
          <w:szCs w:val="28"/>
        </w:rPr>
      </w:pPr>
      <w:r w:rsidRPr="00825BF4">
        <w:rPr>
          <w:sz w:val="28"/>
          <w:szCs w:val="28"/>
        </w:rPr>
        <w:t xml:space="preserve">Через район проходит железнодорожная линия </w:t>
      </w:r>
      <w:hyperlink r:id="rId7" w:tooltip="Приволжская железная дорога" w:history="1">
        <w:r w:rsidRPr="00825BF4">
          <w:rPr>
            <w:rStyle w:val="a4"/>
            <w:color w:val="auto"/>
            <w:sz w:val="28"/>
            <w:szCs w:val="28"/>
          </w:rPr>
          <w:t>Приволжской железной дороги</w:t>
        </w:r>
      </w:hyperlink>
      <w:r w:rsidRPr="00825BF4">
        <w:rPr>
          <w:sz w:val="28"/>
          <w:szCs w:val="28"/>
        </w:rPr>
        <w:t xml:space="preserve"> </w:t>
      </w:r>
      <w:hyperlink r:id="rId8" w:tooltip="Аткарск" w:history="1">
        <w:r w:rsidRPr="00825BF4">
          <w:rPr>
            <w:rStyle w:val="a4"/>
            <w:color w:val="auto"/>
            <w:sz w:val="28"/>
            <w:szCs w:val="28"/>
          </w:rPr>
          <w:t>Аткарск</w:t>
        </w:r>
      </w:hyperlink>
      <w:r w:rsidRPr="00825BF4">
        <w:rPr>
          <w:sz w:val="28"/>
          <w:szCs w:val="28"/>
        </w:rPr>
        <w:t xml:space="preserve"> — </w:t>
      </w:r>
      <w:hyperlink r:id="rId9" w:tooltip="Сенная (станция)" w:history="1">
        <w:r w:rsidRPr="00825BF4">
          <w:rPr>
            <w:rStyle w:val="a4"/>
            <w:color w:val="auto"/>
            <w:sz w:val="28"/>
            <w:szCs w:val="28"/>
          </w:rPr>
          <w:t>Сенная</w:t>
        </w:r>
      </w:hyperlink>
      <w:r w:rsidRPr="00825BF4">
        <w:rPr>
          <w:sz w:val="28"/>
          <w:szCs w:val="28"/>
        </w:rPr>
        <w:t xml:space="preserve"> — </w:t>
      </w:r>
      <w:hyperlink r:id="rId10" w:tooltip="Вольск" w:history="1">
        <w:r w:rsidRPr="00825BF4">
          <w:rPr>
            <w:rStyle w:val="a4"/>
            <w:color w:val="auto"/>
            <w:sz w:val="28"/>
            <w:szCs w:val="28"/>
          </w:rPr>
          <w:t>Вольск</w:t>
        </w:r>
      </w:hyperlink>
      <w:r w:rsidRPr="00825BF4">
        <w:rPr>
          <w:sz w:val="28"/>
          <w:szCs w:val="28"/>
        </w:rPr>
        <w:t xml:space="preserve"> (на территории района станции </w:t>
      </w:r>
      <w:hyperlink r:id="rId11" w:tooltip="Подснежная (станция)" w:history="1">
        <w:r w:rsidRPr="00825BF4">
          <w:rPr>
            <w:rStyle w:val="a4"/>
            <w:color w:val="auto"/>
            <w:sz w:val="28"/>
            <w:szCs w:val="28"/>
          </w:rPr>
          <w:t>Подснежная</w:t>
        </w:r>
      </w:hyperlink>
      <w:r w:rsidRPr="00825BF4">
        <w:rPr>
          <w:sz w:val="28"/>
          <w:szCs w:val="28"/>
        </w:rPr>
        <w:t xml:space="preserve">, </w:t>
      </w:r>
      <w:hyperlink r:id="rId12" w:tooltip="Бурасы" w:history="1">
        <w:r w:rsidRPr="00825BF4">
          <w:rPr>
            <w:rStyle w:val="a4"/>
            <w:color w:val="auto"/>
            <w:sz w:val="28"/>
            <w:szCs w:val="28"/>
          </w:rPr>
          <w:t>Бурасы</w:t>
        </w:r>
      </w:hyperlink>
      <w:r w:rsidRPr="00825BF4">
        <w:rPr>
          <w:sz w:val="28"/>
          <w:szCs w:val="28"/>
        </w:rPr>
        <w:t xml:space="preserve">). </w:t>
      </w:r>
    </w:p>
    <w:p w:rsidR="00825BF4" w:rsidRPr="00825BF4" w:rsidRDefault="00825BF4" w:rsidP="00825BF4">
      <w:pPr>
        <w:pStyle w:val="aa"/>
        <w:spacing w:before="0" w:beforeAutospacing="0" w:after="0" w:afterAutospacing="0"/>
        <w:jc w:val="both"/>
        <w:rPr>
          <w:b/>
          <w:i/>
          <w:sz w:val="28"/>
          <w:szCs w:val="28"/>
        </w:rPr>
      </w:pPr>
      <w:r w:rsidRPr="00825BF4">
        <w:rPr>
          <w:sz w:val="28"/>
          <w:szCs w:val="28"/>
        </w:rPr>
        <w:t xml:space="preserve">Территория района — 1,7 тыс. км². Протяжённость автодорог общего пользования с твёрдым покрытием — 262,5 км. </w:t>
      </w:r>
    </w:p>
    <w:p w:rsidR="00825BF4" w:rsidRDefault="00825BF4" w:rsidP="00825BF4">
      <w:pPr>
        <w:pStyle w:val="aa"/>
        <w:spacing w:before="0" w:beforeAutospacing="0" w:after="0" w:afterAutospacing="0"/>
        <w:ind w:firstLine="708"/>
        <w:jc w:val="both"/>
        <w:rPr>
          <w:sz w:val="28"/>
          <w:szCs w:val="28"/>
        </w:rPr>
      </w:pPr>
      <w:r w:rsidRPr="00825BF4">
        <w:rPr>
          <w:rStyle w:val="a3"/>
          <w:sz w:val="28"/>
          <w:szCs w:val="28"/>
        </w:rPr>
        <w:t>Район</w:t>
      </w:r>
      <w:r w:rsidRPr="00825BF4">
        <w:rPr>
          <w:sz w:val="28"/>
          <w:szCs w:val="28"/>
        </w:rPr>
        <w:t xml:space="preserve"> граничит с Базарно-Карабулакским, Воскресенским, Саратовским, Татищевским, Петровским районами и Пензенской областью.</w:t>
      </w:r>
    </w:p>
    <w:p w:rsidR="00825BF4" w:rsidRDefault="00825BF4" w:rsidP="00825BF4">
      <w:pPr>
        <w:pStyle w:val="aa"/>
        <w:spacing w:before="0" w:beforeAutospacing="0" w:after="0" w:afterAutospacing="0"/>
        <w:ind w:firstLine="708"/>
        <w:jc w:val="both"/>
        <w:rPr>
          <w:sz w:val="28"/>
          <w:szCs w:val="28"/>
        </w:rPr>
      </w:pPr>
      <w:r w:rsidRPr="00825BF4">
        <w:rPr>
          <w:sz w:val="28"/>
          <w:szCs w:val="28"/>
        </w:rPr>
        <w:t>Районный центр</w:t>
      </w:r>
      <w:r>
        <w:rPr>
          <w:sz w:val="28"/>
          <w:szCs w:val="28"/>
        </w:rPr>
        <w:t xml:space="preserve"> </w:t>
      </w:r>
      <w:r w:rsidRPr="00825BF4">
        <w:rPr>
          <w:sz w:val="28"/>
          <w:szCs w:val="28"/>
        </w:rPr>
        <w:t xml:space="preserve">– р. п. Новые Бурасы. </w:t>
      </w:r>
    </w:p>
    <w:p w:rsidR="00825BF4" w:rsidRPr="00825BF4" w:rsidRDefault="00825BF4" w:rsidP="00825BF4">
      <w:pPr>
        <w:pStyle w:val="aa"/>
        <w:spacing w:before="0" w:beforeAutospacing="0" w:after="0" w:afterAutospacing="0"/>
        <w:ind w:firstLine="708"/>
        <w:jc w:val="both"/>
        <w:rPr>
          <w:sz w:val="28"/>
          <w:szCs w:val="28"/>
        </w:rPr>
      </w:pPr>
      <w:r w:rsidRPr="00825BF4">
        <w:rPr>
          <w:sz w:val="28"/>
          <w:szCs w:val="28"/>
        </w:rPr>
        <w:t>Почвенный покров – обыкновенные выщелочные черноземы, лесные почвы. Базовой отраслью экономики района является сельское хозяйство, основное направление в растениеводстве – возделывание зерновых культур, по</w:t>
      </w:r>
      <w:r>
        <w:rPr>
          <w:sz w:val="28"/>
          <w:szCs w:val="28"/>
        </w:rPr>
        <w:t>дсолнечника, в животноводстве –</w:t>
      </w:r>
      <w:r w:rsidRPr="00825BF4">
        <w:rPr>
          <w:sz w:val="28"/>
          <w:szCs w:val="28"/>
        </w:rPr>
        <w:t xml:space="preserve"> производство молока и мяса. Первые следы проживания человека на территории нынешнего Новобурасского района относятся к древнекаменному веку </w:t>
      </w:r>
      <w:r w:rsidRPr="00825BF4">
        <w:rPr>
          <w:sz w:val="28"/>
          <w:szCs w:val="28"/>
        </w:rPr>
        <w:noBreakHyphen/>
        <w:t xml:space="preserve"> палеолиту, 60-70 тыс. лет назад близ современного села Аряш жили неандертальцы. Это самое древнее местопребывание человека на территории Саратовской области.</w:t>
      </w:r>
    </w:p>
    <w:p w:rsidR="00825BF4" w:rsidRPr="00825BF4" w:rsidRDefault="00825BF4" w:rsidP="00662B6D">
      <w:pPr>
        <w:pStyle w:val="aa"/>
        <w:spacing w:before="0" w:beforeAutospacing="0" w:after="0" w:afterAutospacing="0"/>
        <w:ind w:firstLine="708"/>
        <w:jc w:val="both"/>
        <w:rPr>
          <w:sz w:val="28"/>
          <w:szCs w:val="28"/>
        </w:rPr>
      </w:pPr>
      <w:r w:rsidRPr="00825BF4">
        <w:rPr>
          <w:sz w:val="28"/>
          <w:szCs w:val="28"/>
        </w:rPr>
        <w:t xml:space="preserve">После строительства на Волге городов-крепостей Саратова, Самары, Царицына и Сызранско-Петровской сторожевой линии появляются первые поселения «пахотных солдат» и казаков. В 1698 г. возникает Бурацкая Слобода </w:t>
      </w:r>
      <w:r w:rsidRPr="00825BF4">
        <w:rPr>
          <w:sz w:val="28"/>
          <w:szCs w:val="28"/>
        </w:rPr>
        <w:lastRenderedPageBreak/>
        <w:t>(Старые Бурасы), в 1699 г. – села Гремячка, Лох. Со временем эти места стали безопаснее, поэтому их заселение стало проходить интенсивнее, освоенных земель стало не хватать. Вероятно, в 1777 г. переселенцы из Бурацкой Слободы основали Новые Бурасы. В 1928 г. был образован Новобурасский район, в 1968 г. село Новые Бурасы было преобразовано в рабочий поселок городского типа.</w:t>
      </w:r>
    </w:p>
    <w:p w:rsidR="00825BF4" w:rsidRPr="00825BF4" w:rsidRDefault="00825BF4" w:rsidP="00662B6D">
      <w:pPr>
        <w:pStyle w:val="aa"/>
        <w:spacing w:before="0" w:beforeAutospacing="0" w:after="0" w:afterAutospacing="0"/>
        <w:ind w:firstLine="708"/>
        <w:jc w:val="both"/>
        <w:rPr>
          <w:sz w:val="28"/>
          <w:szCs w:val="28"/>
        </w:rPr>
      </w:pPr>
      <w:r w:rsidRPr="00825BF4">
        <w:rPr>
          <w:sz w:val="28"/>
          <w:szCs w:val="28"/>
        </w:rPr>
        <w:t>В районе проживают представители 36 национальностей и  составляют 17,3 тысячное население района. В нашем районе жили и трудились, оставив о себе добрую память, ветеринарный врач, политик, просветитель Н.Э.</w:t>
      </w:r>
      <w:r w:rsidR="00662B6D">
        <w:rPr>
          <w:sz w:val="28"/>
          <w:szCs w:val="28"/>
        </w:rPr>
        <w:t xml:space="preserve"> </w:t>
      </w:r>
      <w:r w:rsidRPr="00825BF4">
        <w:rPr>
          <w:sz w:val="28"/>
          <w:szCs w:val="28"/>
        </w:rPr>
        <w:t>Бауман и известный ученый-инфекционист и эпидемиолог Г. Н. Минх.</w:t>
      </w:r>
    </w:p>
    <w:p w:rsidR="00825BF4" w:rsidRPr="00825BF4" w:rsidRDefault="00825BF4" w:rsidP="00662B6D">
      <w:pPr>
        <w:pStyle w:val="aa"/>
        <w:spacing w:before="0" w:beforeAutospacing="0" w:after="0" w:afterAutospacing="0"/>
        <w:ind w:firstLine="708"/>
        <w:jc w:val="both"/>
        <w:rPr>
          <w:sz w:val="28"/>
          <w:szCs w:val="28"/>
        </w:rPr>
      </w:pPr>
      <w:r w:rsidRPr="00825BF4">
        <w:rPr>
          <w:sz w:val="28"/>
          <w:szCs w:val="28"/>
        </w:rPr>
        <w:t>Новобурасский район славится уникальной природой. 25 тысяч лет тому назад на севере нашего района проходила южная граница Днепровского оледенения, после таяния ледника образовалось много озер, одно из них, превратившись в болото, сохранилось до сих пор. Это – Моховое болото – единственный памятник природы России доледникового периода. Самое южное болото на юго-востоке Европы, уникальный объект природы с интерзональным типом растительности на границе лесостепной и степной зон. Очень многие виды растений болота занесены в Красную книгу. В 1982 году Моховое болото объявлено памятником природы регионального значения. Лоховская гора скрывает тайны знаменитой Кудеяровой пещеры. И может быть, поросший лесом склон Кудеяровой горы до времени скрывает свою «Трою» и ждет своего исследователя. Новобурасская земля взрастила много талантливых людей, среди которых – художники, поэты, писатели, композиторы, ученые, народные умельцы. В апреле 1997 года было принято положение «О порядке присвоения звания «Почетный гражданин Новобурасского района». Ныне этого звания удостоены 17 человек, среди них Герои Советского Союза (посмертно),  кавалеры орденов Славы  трех степеней  и ордена Александра Невского,  герой-пограничник, заслуженные врачи РФ, заслуженные работники сельского хозяйства РФ.</w:t>
      </w:r>
    </w:p>
    <w:p w:rsidR="00825BF4" w:rsidRPr="00825BF4" w:rsidRDefault="00662B6D" w:rsidP="00662B6D">
      <w:pPr>
        <w:pStyle w:val="a8"/>
        <w:spacing w:after="0" w:line="240" w:lineRule="auto"/>
        <w:ind w:left="0" w:firstLine="708"/>
        <w:jc w:val="both"/>
        <w:rPr>
          <w:rFonts w:ascii="Times New Roman" w:hAnsi="Times New Roman" w:cs="Times New Roman"/>
          <w:b/>
          <w:i/>
          <w:sz w:val="28"/>
          <w:szCs w:val="28"/>
        </w:rPr>
      </w:pPr>
      <w:r>
        <w:rPr>
          <w:rFonts w:ascii="Times New Roman" w:hAnsi="Times New Roman" w:cs="Times New Roman"/>
          <w:b/>
          <w:i/>
          <w:sz w:val="28"/>
          <w:szCs w:val="28"/>
        </w:rPr>
        <w:t>1.2.</w:t>
      </w:r>
      <w:r w:rsidR="00825BF4" w:rsidRPr="00825BF4">
        <w:rPr>
          <w:rFonts w:ascii="Times New Roman" w:hAnsi="Times New Roman" w:cs="Times New Roman"/>
          <w:b/>
          <w:i/>
          <w:sz w:val="28"/>
          <w:szCs w:val="28"/>
        </w:rPr>
        <w:t xml:space="preserve"> Ресурсно-сырьевой потенциал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 </w:t>
      </w:r>
      <w:r w:rsidRPr="00825BF4">
        <w:rPr>
          <w:rFonts w:ascii="Times New Roman" w:hAnsi="Times New Roman" w:cs="Times New Roman"/>
          <w:b/>
          <w:i/>
          <w:sz w:val="28"/>
          <w:szCs w:val="28"/>
        </w:rPr>
        <w:t>водные ресурсы</w:t>
      </w:r>
      <w:r w:rsidRPr="00825BF4">
        <w:rPr>
          <w:rFonts w:ascii="Times New Roman" w:hAnsi="Times New Roman" w:cs="Times New Roman"/>
          <w:sz w:val="28"/>
          <w:szCs w:val="28"/>
        </w:rPr>
        <w:t xml:space="preserve">: По территории района проходит водораздел между областью внутреннего стока и бассейном Атлантического океана: к бассейну Дона относится река Медведица, к бассейну Каспийского моря – река Чардым. По территории района протекает множество рек, среди них Малая Медведица, Чардым, Каналейка, Соколка и имеется  много прудов.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 </w:t>
      </w:r>
      <w:r w:rsidRPr="00825BF4">
        <w:rPr>
          <w:rFonts w:ascii="Times New Roman" w:hAnsi="Times New Roman" w:cs="Times New Roman"/>
          <w:b/>
          <w:i/>
          <w:sz w:val="28"/>
          <w:szCs w:val="28"/>
        </w:rPr>
        <w:t>лесные ресурсы:</w:t>
      </w:r>
      <w:r w:rsidRPr="00825BF4">
        <w:rPr>
          <w:rFonts w:ascii="Times New Roman" w:hAnsi="Times New Roman" w:cs="Times New Roman"/>
          <w:sz w:val="28"/>
          <w:szCs w:val="28"/>
        </w:rPr>
        <w:t xml:space="preserve"> Район расположен на границе лесостепной и степной зон, более 15% территории занимают леса, произрастает более 150 видов лекарственных растений. Фауна типична для лесостепной зоны: лисица, заяц, кабан, лось, косуля. Одной из главных лесообразующих пород в Новобурасском районе, в довольно жестких лесорастительных условиях, природой определен дуб черештатый (Quercus robur). Леса с преобладанием в составе дуба занимают около 50 % общей лесопокрытой площади района.</w:t>
      </w:r>
    </w:p>
    <w:p w:rsidR="00825BF4" w:rsidRPr="00825BF4" w:rsidRDefault="00825BF4" w:rsidP="00662B6D">
      <w:pPr>
        <w:shd w:val="clear" w:color="auto" w:fill="FFFFFF"/>
        <w:spacing w:after="0" w:line="240" w:lineRule="auto"/>
        <w:ind w:firstLine="708"/>
        <w:jc w:val="both"/>
        <w:rPr>
          <w:rFonts w:ascii="Times New Roman" w:hAnsi="Times New Roman" w:cs="Times New Roman"/>
          <w:spacing w:val="-1"/>
          <w:sz w:val="28"/>
          <w:szCs w:val="28"/>
        </w:rPr>
      </w:pPr>
      <w:r w:rsidRPr="00825BF4">
        <w:rPr>
          <w:rFonts w:ascii="Times New Roman" w:hAnsi="Times New Roman" w:cs="Times New Roman"/>
          <w:sz w:val="28"/>
          <w:szCs w:val="28"/>
        </w:rPr>
        <w:t>–</w:t>
      </w:r>
      <w:r w:rsidR="00662B6D">
        <w:rPr>
          <w:rFonts w:ascii="Times New Roman" w:hAnsi="Times New Roman" w:cs="Times New Roman"/>
          <w:sz w:val="28"/>
          <w:szCs w:val="28"/>
        </w:rPr>
        <w:t xml:space="preserve"> </w:t>
      </w:r>
      <w:r w:rsidRPr="00825BF4">
        <w:rPr>
          <w:rFonts w:ascii="Times New Roman" w:hAnsi="Times New Roman" w:cs="Times New Roman"/>
          <w:b/>
          <w:i/>
          <w:sz w:val="28"/>
          <w:szCs w:val="28"/>
        </w:rPr>
        <w:t>минерально-сырьевые ресурсы</w:t>
      </w:r>
      <w:r w:rsidRPr="00825BF4">
        <w:rPr>
          <w:rFonts w:ascii="Times New Roman" w:hAnsi="Times New Roman" w:cs="Times New Roman"/>
          <w:sz w:val="28"/>
          <w:szCs w:val="28"/>
        </w:rPr>
        <w:t>:</w:t>
      </w:r>
      <w:r w:rsidRPr="00825BF4">
        <w:rPr>
          <w:rFonts w:ascii="Times New Roman" w:hAnsi="Times New Roman" w:cs="Times New Roman"/>
          <w:spacing w:val="-1"/>
          <w:sz w:val="28"/>
          <w:szCs w:val="28"/>
        </w:rPr>
        <w:t xml:space="preserve"> Новобурасский район характеризуется  возделыванием сельхозугодий, на общей площади  135145   га, воспроизводством лесов на площади лесных угодий  </w:t>
      </w:r>
      <w:smartTag w:uri="urn:schemas-microsoft-com:office:smarttags" w:element="metricconverter">
        <w:smartTagPr>
          <w:attr w:name="ProductID" w:val="26284 га"/>
        </w:smartTagPr>
        <w:r w:rsidRPr="00825BF4">
          <w:rPr>
            <w:rFonts w:ascii="Times New Roman" w:hAnsi="Times New Roman" w:cs="Times New Roman"/>
            <w:spacing w:val="-1"/>
            <w:sz w:val="28"/>
            <w:szCs w:val="28"/>
          </w:rPr>
          <w:t>26284 га</w:t>
        </w:r>
      </w:smartTag>
      <w:r w:rsidRPr="00825BF4">
        <w:rPr>
          <w:rFonts w:ascii="Times New Roman" w:hAnsi="Times New Roman" w:cs="Times New Roman"/>
          <w:spacing w:val="-1"/>
          <w:sz w:val="28"/>
          <w:szCs w:val="28"/>
        </w:rPr>
        <w:t xml:space="preserve">. Наличие месторождений белой и голубой глины, цементного сырья позволяют производить разработку карьеров. На территории района  1770  га под водоемами, что обеспечивает разведение прудовой рыбы.  </w:t>
      </w:r>
    </w:p>
    <w:p w:rsidR="00825BF4" w:rsidRPr="00825BF4" w:rsidRDefault="00825BF4" w:rsidP="00662B6D">
      <w:pPr>
        <w:shd w:val="clear" w:color="auto" w:fill="FFFFFF"/>
        <w:spacing w:after="0" w:line="240" w:lineRule="auto"/>
        <w:ind w:firstLine="708"/>
        <w:jc w:val="both"/>
        <w:rPr>
          <w:rFonts w:ascii="Times New Roman" w:hAnsi="Times New Roman" w:cs="Times New Roman"/>
          <w:spacing w:val="-1"/>
          <w:sz w:val="28"/>
          <w:szCs w:val="28"/>
        </w:rPr>
      </w:pPr>
      <w:r w:rsidRPr="00825BF4">
        <w:rPr>
          <w:rFonts w:ascii="Times New Roman" w:hAnsi="Times New Roman" w:cs="Times New Roman"/>
          <w:spacing w:val="-1"/>
          <w:sz w:val="28"/>
          <w:szCs w:val="28"/>
        </w:rPr>
        <w:lastRenderedPageBreak/>
        <w:t>На территории района известно 15 месторождений строительного песка, из них одно – разведанное, 6 месторождений камня строительного, из которых разведанных 3.</w:t>
      </w:r>
    </w:p>
    <w:p w:rsidR="00825BF4" w:rsidRPr="00825BF4" w:rsidRDefault="00825BF4" w:rsidP="00662B6D">
      <w:pPr>
        <w:shd w:val="clear" w:color="auto" w:fill="FFFFFF"/>
        <w:spacing w:after="0" w:line="240" w:lineRule="auto"/>
        <w:ind w:firstLine="708"/>
        <w:jc w:val="both"/>
        <w:rPr>
          <w:rFonts w:ascii="Times New Roman" w:hAnsi="Times New Roman" w:cs="Times New Roman"/>
          <w:spacing w:val="-1"/>
          <w:sz w:val="28"/>
          <w:szCs w:val="28"/>
        </w:rPr>
      </w:pPr>
      <w:r w:rsidRPr="00825BF4">
        <w:rPr>
          <w:rFonts w:ascii="Times New Roman" w:hAnsi="Times New Roman" w:cs="Times New Roman"/>
          <w:spacing w:val="-1"/>
          <w:sz w:val="28"/>
          <w:szCs w:val="28"/>
        </w:rPr>
        <w:t>По расчетным данным промышленные запасы строительного песка составляют 14731 тыс. куб. м, строительного камня – 10716 тыс. куб. м. Камень бутовый применяется для кладки фундаментов, зданий, подпорных стен, мощения дорог. Песок используется</w:t>
      </w:r>
      <w:r w:rsidRPr="00825BF4">
        <w:rPr>
          <w:rFonts w:ascii="Times New Roman" w:hAnsi="Times New Roman" w:cs="Times New Roman"/>
          <w:sz w:val="28"/>
          <w:szCs w:val="28"/>
        </w:rPr>
        <w:t xml:space="preserve"> </w:t>
      </w:r>
      <w:r w:rsidRPr="00825BF4">
        <w:rPr>
          <w:rFonts w:ascii="Times New Roman" w:hAnsi="Times New Roman" w:cs="Times New Roman"/>
          <w:spacing w:val="-1"/>
          <w:sz w:val="28"/>
          <w:szCs w:val="28"/>
        </w:rPr>
        <w:t>для приготовления тяжелого бетона в качестве мелкого заполнителя.</w:t>
      </w:r>
    </w:p>
    <w:p w:rsidR="00825BF4" w:rsidRPr="00825BF4" w:rsidRDefault="00825BF4" w:rsidP="00662B6D">
      <w:pPr>
        <w:shd w:val="clear" w:color="auto" w:fill="FFFFFF"/>
        <w:spacing w:after="0" w:line="240" w:lineRule="auto"/>
        <w:ind w:firstLine="708"/>
        <w:jc w:val="both"/>
        <w:rPr>
          <w:rFonts w:ascii="Times New Roman" w:hAnsi="Times New Roman" w:cs="Times New Roman"/>
          <w:spacing w:val="-1"/>
          <w:sz w:val="28"/>
          <w:szCs w:val="28"/>
        </w:rPr>
      </w:pPr>
      <w:r w:rsidRPr="00825BF4">
        <w:rPr>
          <w:rFonts w:ascii="Times New Roman" w:hAnsi="Times New Roman" w:cs="Times New Roman"/>
          <w:spacing w:val="-1"/>
          <w:sz w:val="28"/>
          <w:szCs w:val="28"/>
        </w:rPr>
        <w:t>На территории района находятся месторождения нефти, газа, запасы их по данным Государственного баланса запасов полезных ископаемых составляют по нефти – 39135, по газу 1634  тыс. куб. м.</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w:t>
      </w:r>
      <w:r w:rsidR="00662B6D">
        <w:rPr>
          <w:rFonts w:ascii="Times New Roman" w:hAnsi="Times New Roman" w:cs="Times New Roman"/>
          <w:sz w:val="28"/>
          <w:szCs w:val="28"/>
        </w:rPr>
        <w:t xml:space="preserve"> </w:t>
      </w:r>
      <w:r w:rsidRPr="00825BF4">
        <w:rPr>
          <w:rFonts w:ascii="Times New Roman" w:hAnsi="Times New Roman" w:cs="Times New Roman"/>
          <w:b/>
          <w:i/>
          <w:sz w:val="28"/>
          <w:szCs w:val="28"/>
        </w:rPr>
        <w:t>земельные ресурсы:</w:t>
      </w:r>
      <w:r w:rsidRPr="00825BF4">
        <w:rPr>
          <w:rFonts w:ascii="Times New Roman" w:hAnsi="Times New Roman" w:cs="Times New Roman"/>
          <w:sz w:val="28"/>
          <w:szCs w:val="28"/>
        </w:rPr>
        <w:t xml:space="preserve"> Всего земель в административных границах района – 173502 га. Из них: земли сельскохозяйственного назначения-138220 га, земли населенных пунктов – 7587 га, земли промышленности, энергетики, связи – 1792 га, земли лесного фонда - 26221 га, земли водного фонда – 533 га.</w:t>
      </w:r>
    </w:p>
    <w:p w:rsidR="00825BF4" w:rsidRPr="00825BF4" w:rsidRDefault="00662B6D" w:rsidP="00662B6D">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2. </w:t>
      </w:r>
      <w:r w:rsidR="00825BF4" w:rsidRPr="00825BF4">
        <w:rPr>
          <w:rFonts w:ascii="Times New Roman" w:hAnsi="Times New Roman" w:cs="Times New Roman"/>
          <w:b/>
          <w:sz w:val="28"/>
          <w:szCs w:val="28"/>
        </w:rPr>
        <w:t>Экономическое развитие и анализ деловой активности</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По состоянию на 01 января 2022 года на территории района функционировало 141 организаций всех форм собственности. Состоит на уч</w:t>
      </w:r>
      <w:r w:rsidR="00662B6D">
        <w:rPr>
          <w:rFonts w:ascii="Times New Roman" w:hAnsi="Times New Roman" w:cs="Times New Roman"/>
          <w:sz w:val="28"/>
          <w:szCs w:val="28"/>
        </w:rPr>
        <w:t>е</w:t>
      </w:r>
      <w:r w:rsidRPr="00825BF4">
        <w:rPr>
          <w:rFonts w:ascii="Times New Roman" w:hAnsi="Times New Roman" w:cs="Times New Roman"/>
          <w:sz w:val="28"/>
          <w:szCs w:val="28"/>
        </w:rPr>
        <w:t>те в налоговой инспекции 333 индивидуальных предпринимателей. На территории района осуществляют свою деятельность 2 средних предприятия, 10 малых предприятий различных отраслей экономики.</w:t>
      </w:r>
    </w:p>
    <w:p w:rsidR="00825BF4" w:rsidRPr="00825BF4" w:rsidRDefault="00662B6D" w:rsidP="00662B6D">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2.1. </w:t>
      </w:r>
      <w:r w:rsidR="00825BF4" w:rsidRPr="00825BF4">
        <w:rPr>
          <w:rFonts w:ascii="Times New Roman" w:hAnsi="Times New Roman" w:cs="Times New Roman"/>
          <w:b/>
          <w:sz w:val="28"/>
          <w:szCs w:val="28"/>
        </w:rPr>
        <w:t>Отраслевая специализация муниципального района, основные виды выпускаемой продукции.</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Добыча полезных ископаемых: добыча строительного щебня, песка; животноводство: откорм молодняка крупного рогатого скота на мясо, производство молока;</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рыбоводство: выращивание  прудовой рыбы;</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производство пищевых продуктов: хлебо - булочные и кондитерские изделия;</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обработка древесины: обработка черновой древесины и производство изделий из дерева;</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забор, очистка воды: обеспечение питьевой водой;</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строительство зданий и сооружений: строительство, капитальный ремонт реконструкция инфраструктурных объектов;</w:t>
      </w:r>
    </w:p>
    <w:p w:rsidR="00825BF4" w:rsidRPr="00825BF4" w:rsidRDefault="00825BF4" w:rsidP="00662B6D">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торговля оптовая и розничная: обеспечение продовольственными и непродовольственными товарами. </w:t>
      </w:r>
    </w:p>
    <w:p w:rsidR="00825BF4" w:rsidRPr="00825BF4" w:rsidRDefault="00825BF4" w:rsidP="00825BF4">
      <w:pPr>
        <w:spacing w:after="0" w:line="240" w:lineRule="auto"/>
        <w:jc w:val="center"/>
        <w:rPr>
          <w:rFonts w:ascii="Times New Roman" w:hAnsi="Times New Roman" w:cs="Times New Roman"/>
          <w:b/>
          <w:sz w:val="28"/>
          <w:szCs w:val="28"/>
        </w:rPr>
      </w:pPr>
      <w:r w:rsidRPr="00825BF4">
        <w:rPr>
          <w:rFonts w:ascii="Times New Roman" w:hAnsi="Times New Roman" w:cs="Times New Roman"/>
          <w:b/>
          <w:sz w:val="28"/>
          <w:szCs w:val="28"/>
        </w:rPr>
        <w:t>Ведущие предприятия района</w:t>
      </w:r>
    </w:p>
    <w:tbl>
      <w:tblPr>
        <w:tblStyle w:val="a9"/>
        <w:tblW w:w="10348" w:type="dxa"/>
        <w:tblInd w:w="108" w:type="dxa"/>
        <w:tblLayout w:type="fixed"/>
        <w:tblLook w:val="04A0" w:firstRow="1" w:lastRow="0" w:firstColumn="1" w:lastColumn="0" w:noHBand="0" w:noVBand="1"/>
      </w:tblPr>
      <w:tblGrid>
        <w:gridCol w:w="1985"/>
        <w:gridCol w:w="1984"/>
        <w:gridCol w:w="1560"/>
        <w:gridCol w:w="1275"/>
        <w:gridCol w:w="993"/>
        <w:gridCol w:w="2551"/>
      </w:tblGrid>
      <w:tr w:rsidR="00825BF4" w:rsidRPr="00662B6D" w:rsidTr="00662B6D">
        <w:tc>
          <w:tcPr>
            <w:tcW w:w="1985"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Наименование</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предприятия</w:t>
            </w:r>
          </w:p>
        </w:tc>
        <w:tc>
          <w:tcPr>
            <w:tcW w:w="1984"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Отрасль и номенклатура основной</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продукции</w:t>
            </w:r>
          </w:p>
        </w:tc>
        <w:tc>
          <w:tcPr>
            <w:tcW w:w="1560"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Объем</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отгруженных</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товаров,</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млн.руб.</w:t>
            </w:r>
          </w:p>
        </w:tc>
        <w:tc>
          <w:tcPr>
            <w:tcW w:w="1275"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Численность</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сотрудников</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чел.</w:t>
            </w:r>
          </w:p>
        </w:tc>
        <w:tc>
          <w:tcPr>
            <w:tcW w:w="993"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Уровень загрузки</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производства,</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w:t>
            </w:r>
          </w:p>
        </w:tc>
        <w:tc>
          <w:tcPr>
            <w:tcW w:w="2551" w:type="dxa"/>
            <w:tcBorders>
              <w:top w:val="single" w:sz="4" w:space="0" w:color="auto"/>
              <w:left w:val="single" w:sz="4" w:space="0" w:color="auto"/>
              <w:bottom w:val="single" w:sz="4" w:space="0" w:color="auto"/>
              <w:right w:val="single" w:sz="4" w:space="0" w:color="auto"/>
            </w:tcBorders>
            <w:hideMark/>
          </w:tcPr>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Реализуемые</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инвестиционные</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проекты</w:t>
            </w:r>
          </w:p>
          <w:p w:rsidR="00825BF4" w:rsidRPr="00662B6D" w:rsidRDefault="00825BF4" w:rsidP="00662B6D">
            <w:pPr>
              <w:pStyle w:val="a8"/>
              <w:ind w:left="0"/>
              <w:jc w:val="center"/>
              <w:rPr>
                <w:rFonts w:ascii="Times New Roman" w:hAnsi="Times New Roman" w:cs="Times New Roman"/>
                <w:sz w:val="16"/>
                <w:szCs w:val="24"/>
              </w:rPr>
            </w:pPr>
            <w:r w:rsidRPr="00662B6D">
              <w:rPr>
                <w:rFonts w:ascii="Times New Roman" w:hAnsi="Times New Roman" w:cs="Times New Roman"/>
                <w:sz w:val="16"/>
                <w:szCs w:val="24"/>
              </w:rPr>
              <w:t>на предприятии</w:t>
            </w:r>
          </w:p>
        </w:tc>
      </w:tr>
      <w:tr w:rsidR="00825BF4" w:rsidRPr="00662B6D" w:rsidTr="00662B6D">
        <w:tc>
          <w:tcPr>
            <w:tcW w:w="1985"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СХПК «Штурм»</w:t>
            </w:r>
          </w:p>
        </w:tc>
        <w:tc>
          <w:tcPr>
            <w:tcW w:w="1984"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Сельское хозяйство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(зерновые, зерно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бобовые, технические культуры,</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молоко,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откорм молодняка)</w:t>
            </w:r>
          </w:p>
        </w:tc>
        <w:tc>
          <w:tcPr>
            <w:tcW w:w="1560"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227,9</w:t>
            </w:r>
          </w:p>
        </w:tc>
        <w:tc>
          <w:tcPr>
            <w:tcW w:w="1275"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132</w:t>
            </w:r>
          </w:p>
        </w:tc>
        <w:tc>
          <w:tcPr>
            <w:tcW w:w="993"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Строительство 2-х телятников</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для  содержания 150 голов</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молодняка каждое,</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плановый объем</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инвестиций на 2022 год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30,0 млн. руб.;</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lastRenderedPageBreak/>
              <w:t>-  строительство 2-х силосных траншей объемом 5,0 тыс.т.</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каждая, плановый объем</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инвестиций на</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2022 год – 20,0 млн.руб.;</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строительство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зерносушильного комплекса</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«Штраль 3500»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плановый объем инвестиций</w:t>
            </w:r>
          </w:p>
          <w:p w:rsidR="00825BF4" w:rsidRPr="00662B6D" w:rsidRDefault="00662B6D" w:rsidP="00662B6D">
            <w:pPr>
              <w:rPr>
                <w:rFonts w:ascii="Times New Roman" w:hAnsi="Times New Roman" w:cs="Times New Roman"/>
                <w:sz w:val="24"/>
                <w:szCs w:val="24"/>
              </w:rPr>
            </w:pPr>
            <w:r>
              <w:rPr>
                <w:rFonts w:ascii="Times New Roman" w:hAnsi="Times New Roman" w:cs="Times New Roman"/>
                <w:sz w:val="24"/>
                <w:szCs w:val="24"/>
              </w:rPr>
              <w:t>на 2022 год – 30,0 млн. руб.</w:t>
            </w:r>
          </w:p>
        </w:tc>
      </w:tr>
      <w:tr w:rsidR="00825BF4" w:rsidRPr="00662B6D" w:rsidTr="00662B6D">
        <w:tc>
          <w:tcPr>
            <w:tcW w:w="1985"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lastRenderedPageBreak/>
              <w:t>ООО</w:t>
            </w:r>
            <w:r w:rsidR="00662B6D">
              <w:rPr>
                <w:rFonts w:ascii="Times New Roman" w:hAnsi="Times New Roman" w:cs="Times New Roman"/>
                <w:sz w:val="24"/>
                <w:szCs w:val="24"/>
              </w:rPr>
              <w:t xml:space="preserve"> </w:t>
            </w:r>
            <w:r w:rsidRPr="00662B6D">
              <w:rPr>
                <w:rFonts w:ascii="Times New Roman" w:hAnsi="Times New Roman" w:cs="Times New Roman"/>
                <w:sz w:val="24"/>
                <w:szCs w:val="24"/>
              </w:rPr>
              <w:t xml:space="preserve">ФХ </w:t>
            </w:r>
          </w:p>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«Деметра»</w:t>
            </w:r>
          </w:p>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Батраева Ю.И.</w:t>
            </w:r>
          </w:p>
        </w:tc>
        <w:tc>
          <w:tcPr>
            <w:tcW w:w="1984"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Сельское хозяйство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(зерновые, зерно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бобовые, технические культуры)</w:t>
            </w:r>
          </w:p>
        </w:tc>
        <w:tc>
          <w:tcPr>
            <w:tcW w:w="1560"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665,9</w:t>
            </w:r>
          </w:p>
        </w:tc>
        <w:tc>
          <w:tcPr>
            <w:tcW w:w="1275"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166</w:t>
            </w:r>
          </w:p>
        </w:tc>
        <w:tc>
          <w:tcPr>
            <w:tcW w:w="993"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строительство ООО ФХ</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«Деметра» Батраева Ю.И.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участка орошения площадью</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323,8 га вблизи с. Бессоновка с водозабором из реки</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М.Медведица, плановый</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объем инвестиций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на 2022– 101,0 млн. руб.;</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строительство участка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орошения</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площадью 128,8 га вблизи</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с. Елшанка с водозабором</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из пруда на овраге Садовский,</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плановый объем инвестиций</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на 2022– 41,0 млн. руб.</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строительство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аккумулирующей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противоэрозийной плотины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для целей орошения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в районе оврага Садовский,</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xml:space="preserve"> план на 2022 год – </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4.0 млн.  руб.</w:t>
            </w:r>
          </w:p>
          <w:p w:rsidR="00825BF4" w:rsidRPr="00662B6D" w:rsidRDefault="00825BF4" w:rsidP="00825BF4">
            <w:pPr>
              <w:pStyle w:val="a8"/>
              <w:ind w:left="0"/>
              <w:rPr>
                <w:rFonts w:ascii="Times New Roman" w:hAnsi="Times New Roman" w:cs="Times New Roman"/>
                <w:sz w:val="24"/>
                <w:szCs w:val="24"/>
              </w:rPr>
            </w:pPr>
          </w:p>
        </w:tc>
      </w:tr>
      <w:tr w:rsidR="00825BF4" w:rsidRPr="00662B6D" w:rsidTr="00662B6D">
        <w:trPr>
          <w:trHeight w:val="1431"/>
        </w:trPr>
        <w:tc>
          <w:tcPr>
            <w:tcW w:w="1985"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lastRenderedPageBreak/>
              <w:t>КФХ</w:t>
            </w:r>
          </w:p>
          <w:p w:rsidR="00825BF4" w:rsidRPr="00662B6D" w:rsidRDefault="00825BF4" w:rsidP="00662B6D">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Вертянова</w:t>
            </w:r>
            <w:r w:rsidR="00662B6D">
              <w:rPr>
                <w:rFonts w:ascii="Times New Roman" w:hAnsi="Times New Roman" w:cs="Times New Roman"/>
                <w:sz w:val="24"/>
                <w:szCs w:val="24"/>
              </w:rPr>
              <w:t xml:space="preserve"> </w:t>
            </w:r>
            <w:r w:rsidRPr="00662B6D">
              <w:rPr>
                <w:rFonts w:ascii="Times New Roman" w:hAnsi="Times New Roman" w:cs="Times New Roman"/>
                <w:sz w:val="24"/>
                <w:szCs w:val="24"/>
              </w:rPr>
              <w:t>Ю.С.</w:t>
            </w:r>
          </w:p>
        </w:tc>
        <w:tc>
          <w:tcPr>
            <w:tcW w:w="1984"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Сельское хозяйство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(зерновые, зерно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бобовые, технические культуры)</w:t>
            </w:r>
          </w:p>
        </w:tc>
        <w:tc>
          <w:tcPr>
            <w:tcW w:w="1560"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329,8</w:t>
            </w:r>
          </w:p>
        </w:tc>
        <w:tc>
          <w:tcPr>
            <w:tcW w:w="1275"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16</w:t>
            </w:r>
          </w:p>
        </w:tc>
        <w:tc>
          <w:tcPr>
            <w:tcW w:w="993"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 Строительство оросительной</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системы срок реализации</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2020-2022 годы, освоено</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105,0 млн. руб., план на</w:t>
            </w:r>
          </w:p>
          <w:p w:rsidR="00825BF4" w:rsidRPr="00662B6D" w:rsidRDefault="00825BF4" w:rsidP="00825BF4">
            <w:pPr>
              <w:rPr>
                <w:rFonts w:ascii="Times New Roman" w:hAnsi="Times New Roman" w:cs="Times New Roman"/>
                <w:sz w:val="24"/>
                <w:szCs w:val="24"/>
              </w:rPr>
            </w:pPr>
            <w:r w:rsidRPr="00662B6D">
              <w:rPr>
                <w:rFonts w:ascii="Times New Roman" w:hAnsi="Times New Roman" w:cs="Times New Roman"/>
                <w:sz w:val="24"/>
                <w:szCs w:val="24"/>
              </w:rPr>
              <w:t>2022 год – 85.0 млн. руб.;</w:t>
            </w:r>
          </w:p>
          <w:p w:rsidR="00825BF4" w:rsidRPr="00662B6D" w:rsidRDefault="00662B6D" w:rsidP="00825BF4">
            <w:pPr>
              <w:rPr>
                <w:rFonts w:ascii="Times New Roman" w:hAnsi="Times New Roman" w:cs="Times New Roman"/>
                <w:sz w:val="24"/>
                <w:szCs w:val="24"/>
              </w:rPr>
            </w:pPr>
            <w:r>
              <w:rPr>
                <w:rFonts w:ascii="Times New Roman" w:hAnsi="Times New Roman" w:cs="Times New Roman"/>
                <w:sz w:val="24"/>
                <w:szCs w:val="24"/>
              </w:rPr>
              <w:t>Всего по проекту-250 млн.руб.</w:t>
            </w:r>
          </w:p>
        </w:tc>
      </w:tr>
      <w:tr w:rsidR="00825BF4" w:rsidRPr="00662B6D" w:rsidTr="00662B6D">
        <w:trPr>
          <w:trHeight w:val="1431"/>
        </w:trPr>
        <w:tc>
          <w:tcPr>
            <w:tcW w:w="1985"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ООО</w:t>
            </w:r>
          </w:p>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«Агроплюс»</w:t>
            </w:r>
          </w:p>
        </w:tc>
        <w:tc>
          <w:tcPr>
            <w:tcW w:w="1984"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Сельское хозяйство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(зерновые, зерно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бобовые, технические культуры)</w:t>
            </w:r>
          </w:p>
        </w:tc>
        <w:tc>
          <w:tcPr>
            <w:tcW w:w="1560"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114,8</w:t>
            </w:r>
          </w:p>
        </w:tc>
        <w:tc>
          <w:tcPr>
            <w:tcW w:w="1275"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Инвестиционные</w:t>
            </w:r>
          </w:p>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 xml:space="preserve">проекты не </w:t>
            </w:r>
          </w:p>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реализуются</w:t>
            </w:r>
          </w:p>
        </w:tc>
      </w:tr>
      <w:tr w:rsidR="00825BF4" w:rsidRPr="00662B6D" w:rsidTr="00662B6D">
        <w:trPr>
          <w:trHeight w:val="1431"/>
        </w:trPr>
        <w:tc>
          <w:tcPr>
            <w:tcW w:w="1985"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ООО</w:t>
            </w:r>
          </w:p>
          <w:p w:rsidR="00825BF4" w:rsidRPr="00662B6D" w:rsidRDefault="00825BF4" w:rsidP="00662B6D">
            <w:pPr>
              <w:pStyle w:val="a8"/>
              <w:ind w:left="0"/>
              <w:jc w:val="both"/>
              <w:rPr>
                <w:rFonts w:ascii="Times New Roman" w:hAnsi="Times New Roman" w:cs="Times New Roman"/>
                <w:sz w:val="24"/>
                <w:szCs w:val="24"/>
              </w:rPr>
            </w:pPr>
            <w:r w:rsidRPr="00662B6D">
              <w:rPr>
                <w:rFonts w:ascii="Times New Roman" w:hAnsi="Times New Roman" w:cs="Times New Roman"/>
                <w:sz w:val="24"/>
                <w:szCs w:val="24"/>
              </w:rPr>
              <w:t>«Процветание»</w:t>
            </w:r>
          </w:p>
        </w:tc>
        <w:tc>
          <w:tcPr>
            <w:tcW w:w="1984"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Сельское хозяйство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(зерновые, зерно</w:t>
            </w:r>
          </w:p>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бобовые, технические культуры)</w:t>
            </w:r>
          </w:p>
        </w:tc>
        <w:tc>
          <w:tcPr>
            <w:tcW w:w="1560"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120,5</w:t>
            </w:r>
          </w:p>
        </w:tc>
        <w:tc>
          <w:tcPr>
            <w:tcW w:w="1275"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tcPr>
          <w:p w:rsidR="00825BF4" w:rsidRPr="00662B6D" w:rsidRDefault="00825BF4" w:rsidP="00662B6D">
            <w:pPr>
              <w:pStyle w:val="a8"/>
              <w:ind w:left="0"/>
              <w:jc w:val="center"/>
              <w:rPr>
                <w:rFonts w:ascii="Times New Roman" w:hAnsi="Times New Roman" w:cs="Times New Roman"/>
                <w:sz w:val="24"/>
                <w:szCs w:val="24"/>
              </w:rPr>
            </w:pPr>
            <w:r w:rsidRPr="00662B6D">
              <w:rPr>
                <w:rFonts w:ascii="Times New Roman" w:hAnsi="Times New Roman" w:cs="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Инвестиционные</w:t>
            </w:r>
          </w:p>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 xml:space="preserve">проекты не </w:t>
            </w:r>
          </w:p>
          <w:p w:rsidR="00825BF4" w:rsidRPr="00662B6D" w:rsidRDefault="00825BF4" w:rsidP="00825BF4">
            <w:pPr>
              <w:jc w:val="center"/>
              <w:rPr>
                <w:rFonts w:ascii="Times New Roman" w:hAnsi="Times New Roman" w:cs="Times New Roman"/>
                <w:sz w:val="24"/>
                <w:szCs w:val="24"/>
              </w:rPr>
            </w:pPr>
            <w:r w:rsidRPr="00662B6D">
              <w:rPr>
                <w:rFonts w:ascii="Times New Roman" w:hAnsi="Times New Roman" w:cs="Times New Roman"/>
                <w:sz w:val="24"/>
                <w:szCs w:val="24"/>
              </w:rPr>
              <w:t>реализуются</w:t>
            </w:r>
          </w:p>
        </w:tc>
      </w:tr>
    </w:tbl>
    <w:p w:rsidR="00825BF4" w:rsidRPr="00825BF4" w:rsidRDefault="00825BF4" w:rsidP="00825BF4">
      <w:pPr>
        <w:spacing w:after="0" w:line="240" w:lineRule="auto"/>
        <w:jc w:val="both"/>
        <w:rPr>
          <w:rFonts w:ascii="Times New Roman" w:hAnsi="Times New Roman" w:cs="Times New Roman"/>
          <w:b/>
          <w:sz w:val="28"/>
          <w:szCs w:val="28"/>
        </w:rPr>
      </w:pPr>
    </w:p>
    <w:p w:rsidR="00825BF4" w:rsidRPr="00825BF4" w:rsidRDefault="00662B6D" w:rsidP="00662B6D">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2.2. </w:t>
      </w:r>
      <w:r w:rsidR="00825BF4" w:rsidRPr="00825BF4">
        <w:rPr>
          <w:rFonts w:ascii="Times New Roman" w:hAnsi="Times New Roman" w:cs="Times New Roman"/>
          <w:b/>
          <w:sz w:val="28"/>
          <w:szCs w:val="28"/>
        </w:rPr>
        <w:t>Промышленность</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Объём отгруженных товаров собственного производства, выполненных работ и услуг собственными силами и ИПП </w:t>
      </w:r>
    </w:p>
    <w:tbl>
      <w:tblPr>
        <w:tblStyle w:val="a9"/>
        <w:tblW w:w="10348" w:type="dxa"/>
        <w:tblInd w:w="108" w:type="dxa"/>
        <w:tblLook w:val="04A0" w:firstRow="1" w:lastRow="0" w:firstColumn="1" w:lastColumn="0" w:noHBand="0" w:noVBand="1"/>
      </w:tblPr>
      <w:tblGrid>
        <w:gridCol w:w="709"/>
        <w:gridCol w:w="4354"/>
        <w:gridCol w:w="1266"/>
        <w:gridCol w:w="1266"/>
        <w:gridCol w:w="1266"/>
        <w:gridCol w:w="1487"/>
      </w:tblGrid>
      <w:tr w:rsidR="00825BF4" w:rsidRPr="00825BF4" w:rsidTr="00662B6D">
        <w:trPr>
          <w:trHeight w:val="871"/>
        </w:trPr>
        <w:tc>
          <w:tcPr>
            <w:tcW w:w="709"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w:t>
            </w:r>
          </w:p>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п/п</w:t>
            </w:r>
          </w:p>
        </w:tc>
        <w:tc>
          <w:tcPr>
            <w:tcW w:w="4354" w:type="dxa"/>
            <w:tcBorders>
              <w:tr2bl w:val="single" w:sz="4" w:space="0" w:color="auto"/>
            </w:tcBorders>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Наименование</w:t>
            </w:r>
          </w:p>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 xml:space="preserve"> показателей       </w:t>
            </w:r>
          </w:p>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 xml:space="preserve">                                  годы               </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2019</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2020</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2021</w:t>
            </w:r>
          </w:p>
        </w:tc>
        <w:tc>
          <w:tcPr>
            <w:tcW w:w="1487"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2022</w:t>
            </w:r>
          </w:p>
        </w:tc>
      </w:tr>
      <w:tr w:rsidR="00825BF4" w:rsidRPr="00825BF4" w:rsidTr="00662B6D">
        <w:tc>
          <w:tcPr>
            <w:tcW w:w="709"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1.</w:t>
            </w:r>
          </w:p>
        </w:tc>
        <w:tc>
          <w:tcPr>
            <w:tcW w:w="4354"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Отгружено товаров собственного производства (тыс. руб.) Всего</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130514,0</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126315,0</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124448,4</w:t>
            </w:r>
          </w:p>
        </w:tc>
        <w:tc>
          <w:tcPr>
            <w:tcW w:w="1487"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146703,7</w:t>
            </w:r>
          </w:p>
        </w:tc>
      </w:tr>
      <w:tr w:rsidR="00825BF4" w:rsidRPr="00825BF4" w:rsidTr="00662B6D">
        <w:tc>
          <w:tcPr>
            <w:tcW w:w="709"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2.</w:t>
            </w:r>
          </w:p>
        </w:tc>
        <w:tc>
          <w:tcPr>
            <w:tcW w:w="4354"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Индекс промышленного производства</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103,5</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106,7</w:t>
            </w:r>
          </w:p>
        </w:tc>
        <w:tc>
          <w:tcPr>
            <w:tcW w:w="1266"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90,3</w:t>
            </w:r>
          </w:p>
        </w:tc>
        <w:tc>
          <w:tcPr>
            <w:tcW w:w="1487"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100,4</w:t>
            </w:r>
          </w:p>
        </w:tc>
      </w:tr>
    </w:tbl>
    <w:p w:rsidR="00825BF4" w:rsidRPr="00825BF4" w:rsidRDefault="00825BF4" w:rsidP="00825BF4">
      <w:pPr>
        <w:pStyle w:val="a8"/>
        <w:spacing w:after="0" w:line="240" w:lineRule="auto"/>
        <w:ind w:left="0"/>
        <w:jc w:val="both"/>
        <w:rPr>
          <w:rFonts w:ascii="Times New Roman" w:hAnsi="Times New Roman" w:cs="Times New Roman"/>
          <w:sz w:val="28"/>
          <w:szCs w:val="28"/>
        </w:rPr>
      </w:pP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bCs/>
          <w:iCs/>
          <w:spacing w:val="-6"/>
          <w:sz w:val="28"/>
          <w:szCs w:val="28"/>
        </w:rPr>
        <w:t xml:space="preserve">Добыча полезных ископаемых (щебень, песок) производится на территории района </w:t>
      </w:r>
      <w:r w:rsidRPr="00825BF4">
        <w:rPr>
          <w:rFonts w:ascii="Times New Roman" w:eastAsia="Times New Roman" w:hAnsi="Times New Roman" w:cs="Times New Roman"/>
          <w:spacing w:val="-6"/>
          <w:sz w:val="28"/>
          <w:szCs w:val="28"/>
        </w:rPr>
        <w:t xml:space="preserve"> НАО «Тепловский известково</w:t>
      </w:r>
      <w:r w:rsidR="00662B6D">
        <w:rPr>
          <w:rFonts w:ascii="Times New Roman" w:eastAsia="Times New Roman" w:hAnsi="Times New Roman" w:cs="Times New Roman"/>
          <w:spacing w:val="-6"/>
          <w:sz w:val="28"/>
          <w:szCs w:val="28"/>
        </w:rPr>
        <w:t>-</w:t>
      </w:r>
      <w:r w:rsidRPr="00825BF4">
        <w:rPr>
          <w:rFonts w:ascii="Times New Roman" w:eastAsia="Times New Roman" w:hAnsi="Times New Roman" w:cs="Times New Roman"/>
          <w:spacing w:val="-6"/>
          <w:sz w:val="28"/>
          <w:szCs w:val="28"/>
        </w:rPr>
        <w:t xml:space="preserve">каменный карьер», ООО «Викинг-1», ООО «ТДК» и ООО «Тепловский щебень». За 2021 год объем производства  составил  80876,0 тыс. руб., оценка показателя 2022 года – 80876,0 тыс. руб. </w:t>
      </w: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spacing w:val="-6"/>
          <w:sz w:val="28"/>
          <w:szCs w:val="28"/>
        </w:rPr>
        <w:t>Предприятиями деревообработки (ИП Дудукин С.А.,ИП Алимурадов Н.Р., ИП Милованов Е.И., ИПСимбирцев А.С.) произведено древесины в обработке на сумму 2480,0 тыс. руб.</w:t>
      </w: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spacing w:val="-6"/>
          <w:sz w:val="28"/>
          <w:szCs w:val="28"/>
        </w:rPr>
        <w:t>Теплоэнергетики ООО «Вектор-2002» и МУП «ГЕО» произвели тепла и газа населению соответственно на суммы 30922,2 тыс. руб. и 3476,4 тыс.руб.</w:t>
      </w: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spacing w:val="-6"/>
          <w:sz w:val="28"/>
          <w:szCs w:val="28"/>
        </w:rPr>
        <w:t>Объем производства ООО «Водоканал» за 2021 год составил 9463,2 тыс. руб.</w:t>
      </w: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sz w:val="28"/>
          <w:szCs w:val="28"/>
        </w:rPr>
        <w:t>В 2021 году просел индек</w:t>
      </w:r>
      <w:r w:rsidRPr="00825BF4">
        <w:rPr>
          <w:rFonts w:ascii="Times New Roman" w:eastAsia="Calibri" w:hAnsi="Times New Roman" w:cs="Times New Roman"/>
          <w:sz w:val="28"/>
          <w:szCs w:val="28"/>
        </w:rPr>
        <w:t>с промышленного производства, который составил 90,3 %, причины – удорожание энергоносителей, изменение налоговых режимов, удорожание логистических услуг и другие факторы, которые повлияли на уровень производства предприятий, относящихся к промышленности.</w:t>
      </w:r>
    </w:p>
    <w:p w:rsidR="00825BF4" w:rsidRPr="00825BF4" w:rsidRDefault="00825BF4" w:rsidP="00662B6D">
      <w:pPr>
        <w:spacing w:after="0" w:line="240" w:lineRule="auto"/>
        <w:ind w:firstLine="708"/>
        <w:jc w:val="both"/>
        <w:rPr>
          <w:rFonts w:ascii="Times New Roman" w:eastAsia="Times New Roman" w:hAnsi="Times New Roman" w:cs="Times New Roman"/>
          <w:spacing w:val="-6"/>
          <w:sz w:val="28"/>
          <w:szCs w:val="28"/>
        </w:rPr>
      </w:pPr>
      <w:r w:rsidRPr="00825BF4">
        <w:rPr>
          <w:rFonts w:ascii="Times New Roman" w:eastAsia="Times New Roman" w:hAnsi="Times New Roman" w:cs="Times New Roman"/>
          <w:spacing w:val="-6"/>
          <w:sz w:val="28"/>
          <w:szCs w:val="28"/>
        </w:rPr>
        <w:lastRenderedPageBreak/>
        <w:t xml:space="preserve">Поднять показатель индекса производства  в этой отрасли можно в условиях модернизации производства и пересмотра ценовой политики предприятий. </w:t>
      </w:r>
    </w:p>
    <w:p w:rsidR="00825BF4" w:rsidRPr="00825BF4" w:rsidRDefault="00662B6D" w:rsidP="00662B6D">
      <w:pPr>
        <w:pStyle w:val="a8"/>
        <w:spacing w:after="0" w:line="240" w:lineRule="auto"/>
        <w:ind w:left="0"/>
        <w:jc w:val="both"/>
        <w:rPr>
          <w:rFonts w:ascii="Times New Roman" w:hAnsi="Times New Roman" w:cs="Times New Roman"/>
          <w:b/>
          <w:sz w:val="28"/>
          <w:szCs w:val="28"/>
        </w:rPr>
      </w:pPr>
      <w:r>
        <w:rPr>
          <w:rFonts w:ascii="Times New Roman" w:hAnsi="Times New Roman" w:cs="Times New Roman"/>
          <w:sz w:val="28"/>
          <w:szCs w:val="28"/>
        </w:rPr>
        <w:tab/>
      </w:r>
      <w:r w:rsidRPr="00662B6D">
        <w:rPr>
          <w:rFonts w:ascii="Times New Roman" w:hAnsi="Times New Roman" w:cs="Times New Roman"/>
          <w:b/>
          <w:sz w:val="28"/>
          <w:szCs w:val="28"/>
        </w:rPr>
        <w:t>2.3</w:t>
      </w:r>
      <w:r>
        <w:rPr>
          <w:rFonts w:ascii="Times New Roman" w:hAnsi="Times New Roman" w:cs="Times New Roman"/>
          <w:sz w:val="28"/>
          <w:szCs w:val="28"/>
        </w:rPr>
        <w:t xml:space="preserve">. </w:t>
      </w:r>
      <w:r w:rsidR="00825BF4" w:rsidRPr="00825BF4">
        <w:rPr>
          <w:rFonts w:ascii="Times New Roman" w:hAnsi="Times New Roman" w:cs="Times New Roman"/>
          <w:b/>
          <w:sz w:val="28"/>
          <w:szCs w:val="28"/>
        </w:rPr>
        <w:t>Сельское хозяйство</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На территории района зарегистрировано 79 сельскохозяйственных предприятий, из них 63 - крестьянско-фермерские хозяйства, 16 – обществ с ограниченной ответственностью, 1 - сельскохозяйственный кооператив.</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Общая площадь сельхозугодий 138220 га, из них: фермерские угодья 41065 га.</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Используемая площадь пашни всего 98333 га или 55 % к имеющейся площади, посевная площадь составляет 95200 га, обрабатываемая площадь 94200 га</w:t>
      </w:r>
      <w:r w:rsidR="00662B6D">
        <w:rPr>
          <w:rFonts w:ascii="Times New Roman" w:hAnsi="Times New Roman" w:cs="Times New Roman"/>
          <w:sz w:val="28"/>
          <w:szCs w:val="28"/>
        </w:rPr>
        <w:t>,</w:t>
      </w:r>
      <w:r w:rsidRPr="00825BF4">
        <w:rPr>
          <w:rFonts w:ascii="Times New Roman" w:hAnsi="Times New Roman" w:cs="Times New Roman"/>
          <w:sz w:val="28"/>
          <w:szCs w:val="28"/>
        </w:rPr>
        <w:t xml:space="preserve"> в том числе: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под посев зерновых и зернобобовых культур  37389 га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под посев технических культур 27219 га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под посадку картофеля и овощебахчевые культуры 153 га </w:t>
      </w:r>
    </w:p>
    <w:p w:rsidR="00825BF4" w:rsidRPr="00825BF4" w:rsidRDefault="00825BF4" w:rsidP="00662B6D">
      <w:pPr>
        <w:pStyle w:val="a8"/>
        <w:spacing w:after="0" w:line="240" w:lineRule="auto"/>
        <w:ind w:left="0" w:firstLine="708"/>
        <w:jc w:val="both"/>
        <w:rPr>
          <w:rFonts w:ascii="Times New Roman" w:hAnsi="Times New Roman" w:cs="Times New Roman"/>
          <w:sz w:val="28"/>
          <w:szCs w:val="28"/>
        </w:rPr>
      </w:pPr>
      <w:r w:rsidRPr="00825BF4">
        <w:rPr>
          <w:rFonts w:ascii="Times New Roman" w:hAnsi="Times New Roman" w:cs="Times New Roman"/>
          <w:sz w:val="28"/>
          <w:szCs w:val="28"/>
        </w:rPr>
        <w:t>под посадку кормовых культур 2900 га.</w:t>
      </w:r>
    </w:p>
    <w:p w:rsidR="00825BF4" w:rsidRPr="00825BF4" w:rsidRDefault="00825BF4" w:rsidP="00825BF4">
      <w:pPr>
        <w:pStyle w:val="a8"/>
        <w:spacing w:after="0" w:line="240" w:lineRule="auto"/>
        <w:ind w:left="0"/>
        <w:jc w:val="both"/>
        <w:rPr>
          <w:rFonts w:ascii="Times New Roman" w:hAnsi="Times New Roman" w:cs="Times New Roman"/>
          <w:sz w:val="28"/>
          <w:szCs w:val="28"/>
        </w:rPr>
      </w:pPr>
    </w:p>
    <w:p w:rsidR="00825BF4" w:rsidRPr="00825BF4" w:rsidRDefault="00825BF4" w:rsidP="00825BF4">
      <w:pPr>
        <w:pStyle w:val="a8"/>
        <w:spacing w:after="0" w:line="240" w:lineRule="auto"/>
        <w:ind w:left="0"/>
        <w:jc w:val="center"/>
        <w:rPr>
          <w:rFonts w:ascii="Times New Roman" w:hAnsi="Times New Roman" w:cs="Times New Roman"/>
          <w:b/>
          <w:sz w:val="28"/>
          <w:szCs w:val="28"/>
        </w:rPr>
      </w:pPr>
      <w:r w:rsidRPr="00825BF4">
        <w:rPr>
          <w:rFonts w:ascii="Times New Roman" w:hAnsi="Times New Roman" w:cs="Times New Roman"/>
          <w:b/>
          <w:sz w:val="28"/>
          <w:szCs w:val="28"/>
        </w:rPr>
        <w:t>Объем валовой продукции</w:t>
      </w:r>
    </w:p>
    <w:tbl>
      <w:tblPr>
        <w:tblStyle w:val="a9"/>
        <w:tblW w:w="0" w:type="auto"/>
        <w:tblInd w:w="108" w:type="dxa"/>
        <w:tblLook w:val="04A0" w:firstRow="1" w:lastRow="0" w:firstColumn="1" w:lastColumn="0" w:noHBand="0" w:noVBand="1"/>
      </w:tblPr>
      <w:tblGrid>
        <w:gridCol w:w="2268"/>
        <w:gridCol w:w="993"/>
        <w:gridCol w:w="1842"/>
        <w:gridCol w:w="1843"/>
        <w:gridCol w:w="1701"/>
        <w:gridCol w:w="1559"/>
      </w:tblGrid>
      <w:tr w:rsidR="00825BF4" w:rsidRPr="00825BF4" w:rsidTr="00662B6D">
        <w:tc>
          <w:tcPr>
            <w:tcW w:w="2268"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Показатели по хозяйствам</w:t>
            </w:r>
          </w:p>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Всех категорий</w:t>
            </w:r>
          </w:p>
        </w:tc>
        <w:tc>
          <w:tcPr>
            <w:tcW w:w="993"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2018</w:t>
            </w:r>
          </w:p>
        </w:tc>
        <w:tc>
          <w:tcPr>
            <w:tcW w:w="1842"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2019</w:t>
            </w:r>
          </w:p>
          <w:p w:rsidR="00825BF4" w:rsidRPr="00662B6D" w:rsidRDefault="00825BF4" w:rsidP="00662B6D">
            <w:pPr>
              <w:pStyle w:val="a8"/>
              <w:ind w:left="0"/>
              <w:jc w:val="center"/>
              <w:rPr>
                <w:rFonts w:ascii="Times New Roman" w:hAnsi="Times New Roman" w:cs="Times New Roman"/>
                <w:sz w:val="24"/>
                <w:szCs w:val="28"/>
              </w:rPr>
            </w:pPr>
          </w:p>
        </w:tc>
        <w:tc>
          <w:tcPr>
            <w:tcW w:w="1843"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2020</w:t>
            </w:r>
          </w:p>
        </w:tc>
        <w:tc>
          <w:tcPr>
            <w:tcW w:w="1701"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2021</w:t>
            </w:r>
          </w:p>
        </w:tc>
        <w:tc>
          <w:tcPr>
            <w:tcW w:w="1559" w:type="dxa"/>
          </w:tcPr>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2022</w:t>
            </w:r>
          </w:p>
          <w:p w:rsidR="00825BF4" w:rsidRPr="00662B6D" w:rsidRDefault="00825BF4" w:rsidP="00662B6D">
            <w:pPr>
              <w:pStyle w:val="a8"/>
              <w:ind w:left="0"/>
              <w:jc w:val="center"/>
              <w:rPr>
                <w:rFonts w:ascii="Times New Roman" w:hAnsi="Times New Roman" w:cs="Times New Roman"/>
                <w:sz w:val="24"/>
                <w:szCs w:val="28"/>
              </w:rPr>
            </w:pPr>
            <w:r w:rsidRPr="00662B6D">
              <w:rPr>
                <w:rFonts w:ascii="Times New Roman" w:hAnsi="Times New Roman" w:cs="Times New Roman"/>
                <w:sz w:val="24"/>
                <w:szCs w:val="28"/>
              </w:rPr>
              <w:t>прогноз</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Объем валовой продукции всего (тыс.тонн)/ % к предыдущему году, в том числе:</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78,4</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80,1/102,2</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116,6/145,6</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107,1/91,8</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133,7/124,8</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Произведено скота и птицы на убой в живом весе, тонн</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1960,8</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1824,6/93</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1947,9/106,7</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1491/76,5</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1500/101</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Валовой надой молока, тонн</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9763,7</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11149,9/114,2</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11983,2/107,5</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10057/84,0</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10157/101</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Получено яиц, тыс.шт.</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5763,9</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5838/101,3</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5871/100,5</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5877,5/100</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5900/100</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Поголовье скота на конец</w:t>
            </w:r>
          </w:p>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Отчетн</w:t>
            </w:r>
            <w:r w:rsidR="00662B6D">
              <w:rPr>
                <w:rFonts w:ascii="Times New Roman" w:hAnsi="Times New Roman" w:cs="Times New Roman"/>
                <w:sz w:val="28"/>
                <w:szCs w:val="28"/>
              </w:rPr>
              <w:t>ого периода, голов, в том числе:</w:t>
            </w:r>
          </w:p>
        </w:tc>
        <w:tc>
          <w:tcPr>
            <w:tcW w:w="993" w:type="dxa"/>
          </w:tcPr>
          <w:p w:rsidR="00825BF4" w:rsidRPr="00825BF4" w:rsidRDefault="00825BF4" w:rsidP="00662B6D">
            <w:pPr>
              <w:pStyle w:val="a8"/>
              <w:ind w:left="0"/>
              <w:jc w:val="center"/>
              <w:rPr>
                <w:rFonts w:ascii="Times New Roman" w:hAnsi="Times New Roman" w:cs="Times New Roman"/>
                <w:sz w:val="28"/>
                <w:szCs w:val="28"/>
              </w:rPr>
            </w:pPr>
          </w:p>
        </w:tc>
        <w:tc>
          <w:tcPr>
            <w:tcW w:w="1842" w:type="dxa"/>
          </w:tcPr>
          <w:p w:rsidR="00825BF4" w:rsidRPr="00825BF4" w:rsidRDefault="00825BF4" w:rsidP="00662B6D">
            <w:pPr>
              <w:pStyle w:val="a8"/>
              <w:ind w:left="0"/>
              <w:jc w:val="center"/>
              <w:rPr>
                <w:rFonts w:ascii="Times New Roman" w:hAnsi="Times New Roman" w:cs="Times New Roman"/>
                <w:sz w:val="28"/>
                <w:szCs w:val="28"/>
              </w:rPr>
            </w:pPr>
          </w:p>
        </w:tc>
        <w:tc>
          <w:tcPr>
            <w:tcW w:w="1843" w:type="dxa"/>
          </w:tcPr>
          <w:p w:rsidR="00825BF4" w:rsidRPr="00825BF4" w:rsidRDefault="00825BF4" w:rsidP="00662B6D">
            <w:pPr>
              <w:pStyle w:val="a8"/>
              <w:ind w:left="0"/>
              <w:jc w:val="center"/>
              <w:rPr>
                <w:rFonts w:ascii="Times New Roman" w:hAnsi="Times New Roman" w:cs="Times New Roman"/>
                <w:sz w:val="28"/>
                <w:szCs w:val="28"/>
              </w:rPr>
            </w:pPr>
          </w:p>
        </w:tc>
        <w:tc>
          <w:tcPr>
            <w:tcW w:w="1701" w:type="dxa"/>
          </w:tcPr>
          <w:p w:rsidR="00825BF4" w:rsidRPr="00825BF4" w:rsidRDefault="00825BF4" w:rsidP="00662B6D">
            <w:pPr>
              <w:pStyle w:val="a8"/>
              <w:ind w:left="0"/>
              <w:jc w:val="center"/>
              <w:rPr>
                <w:rFonts w:ascii="Times New Roman" w:hAnsi="Times New Roman" w:cs="Times New Roman"/>
                <w:sz w:val="28"/>
                <w:szCs w:val="28"/>
              </w:rPr>
            </w:pPr>
          </w:p>
        </w:tc>
        <w:tc>
          <w:tcPr>
            <w:tcW w:w="1559" w:type="dxa"/>
          </w:tcPr>
          <w:p w:rsidR="00825BF4" w:rsidRPr="00825BF4" w:rsidRDefault="00825BF4" w:rsidP="00662B6D">
            <w:pPr>
              <w:pStyle w:val="a8"/>
              <w:ind w:left="0"/>
              <w:jc w:val="center"/>
              <w:rPr>
                <w:rFonts w:ascii="Times New Roman" w:hAnsi="Times New Roman" w:cs="Times New Roman"/>
                <w:sz w:val="28"/>
                <w:szCs w:val="28"/>
              </w:rPr>
            </w:pP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Крупный рогатый скот, в том числе коровы</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7343</w:t>
            </w:r>
          </w:p>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2469</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7864/107,1</w:t>
            </w:r>
          </w:p>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2558/103,6</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8009/101,8</w:t>
            </w:r>
          </w:p>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2602/101,7</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6842/85,4</w:t>
            </w:r>
          </w:p>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2146/82,4</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6850/100,1</w:t>
            </w:r>
          </w:p>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2150/100,2</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Свиньи</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1134</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1761/155,3</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1849/105</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2284/123,5</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2291/100,3</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Овцы и козы</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2658</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3562/134</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3603/101,2</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2814/78,1</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2820/100,2</w:t>
            </w:r>
          </w:p>
        </w:tc>
      </w:tr>
      <w:tr w:rsidR="00825BF4" w:rsidRPr="00825BF4" w:rsidTr="00662B6D">
        <w:tc>
          <w:tcPr>
            <w:tcW w:w="2268" w:type="dxa"/>
          </w:tcPr>
          <w:p w:rsidR="00825BF4" w:rsidRPr="00825BF4" w:rsidRDefault="00825BF4" w:rsidP="00825BF4">
            <w:pPr>
              <w:pStyle w:val="a8"/>
              <w:ind w:left="0"/>
              <w:jc w:val="both"/>
              <w:rPr>
                <w:rFonts w:ascii="Times New Roman" w:hAnsi="Times New Roman" w:cs="Times New Roman"/>
                <w:sz w:val="28"/>
                <w:szCs w:val="28"/>
              </w:rPr>
            </w:pPr>
            <w:r w:rsidRPr="00825BF4">
              <w:rPr>
                <w:rFonts w:ascii="Times New Roman" w:hAnsi="Times New Roman" w:cs="Times New Roman"/>
                <w:sz w:val="28"/>
                <w:szCs w:val="28"/>
              </w:rPr>
              <w:t>птица</w:t>
            </w:r>
          </w:p>
        </w:tc>
        <w:tc>
          <w:tcPr>
            <w:tcW w:w="99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34809</w:t>
            </w:r>
          </w:p>
        </w:tc>
        <w:tc>
          <w:tcPr>
            <w:tcW w:w="1842"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35161/101</w:t>
            </w:r>
          </w:p>
        </w:tc>
        <w:tc>
          <w:tcPr>
            <w:tcW w:w="1843"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35161/100</w:t>
            </w:r>
          </w:p>
        </w:tc>
        <w:tc>
          <w:tcPr>
            <w:tcW w:w="1701"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35969/102,2</w:t>
            </w:r>
          </w:p>
        </w:tc>
        <w:tc>
          <w:tcPr>
            <w:tcW w:w="1559" w:type="dxa"/>
          </w:tcPr>
          <w:p w:rsidR="00825BF4" w:rsidRPr="00825BF4" w:rsidRDefault="00825BF4" w:rsidP="00662B6D">
            <w:pPr>
              <w:pStyle w:val="a8"/>
              <w:ind w:left="0"/>
              <w:jc w:val="center"/>
              <w:rPr>
                <w:rFonts w:ascii="Times New Roman" w:hAnsi="Times New Roman" w:cs="Times New Roman"/>
                <w:sz w:val="28"/>
                <w:szCs w:val="28"/>
              </w:rPr>
            </w:pPr>
            <w:r w:rsidRPr="00825BF4">
              <w:rPr>
                <w:rFonts w:ascii="Times New Roman" w:hAnsi="Times New Roman" w:cs="Times New Roman"/>
                <w:sz w:val="28"/>
                <w:szCs w:val="28"/>
              </w:rPr>
              <w:t>36000/100</w:t>
            </w:r>
          </w:p>
        </w:tc>
      </w:tr>
    </w:tbl>
    <w:p w:rsidR="00825BF4" w:rsidRPr="00825BF4" w:rsidRDefault="00825BF4" w:rsidP="00825BF4">
      <w:pPr>
        <w:spacing w:after="0" w:line="240" w:lineRule="auto"/>
        <w:jc w:val="both"/>
        <w:rPr>
          <w:rFonts w:ascii="Times New Roman" w:hAnsi="Times New Roman" w:cs="Times New Roman"/>
          <w:sz w:val="28"/>
          <w:szCs w:val="28"/>
        </w:rPr>
      </w:pPr>
    </w:p>
    <w:p w:rsidR="00825BF4" w:rsidRPr="00825BF4" w:rsidRDefault="00825BF4" w:rsidP="0056521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lastRenderedPageBreak/>
        <w:t>Приоритетным направлением в экономике района является агропромышленн</w:t>
      </w:r>
      <w:r w:rsidR="00565214">
        <w:rPr>
          <w:rFonts w:ascii="Times New Roman" w:hAnsi="Times New Roman" w:cs="Times New Roman"/>
          <w:sz w:val="28"/>
          <w:szCs w:val="28"/>
        </w:rPr>
        <w:t>ый комплекс. Земледельцы района</w:t>
      </w:r>
      <w:r w:rsidRPr="00825BF4">
        <w:rPr>
          <w:rFonts w:ascii="Times New Roman" w:hAnsi="Times New Roman" w:cs="Times New Roman"/>
          <w:sz w:val="28"/>
          <w:szCs w:val="28"/>
        </w:rPr>
        <w:t xml:space="preserve"> добились высокой урожайности зерновых и зернобобовых культур и стали первыми среди хозяйств северной (правобережной) зоны. Переходящий приз </w:t>
      </w:r>
      <w:r w:rsidR="00565214">
        <w:rPr>
          <w:rFonts w:ascii="Times New Roman" w:hAnsi="Times New Roman" w:cs="Times New Roman"/>
          <w:sz w:val="28"/>
          <w:szCs w:val="28"/>
        </w:rPr>
        <w:t>Г</w:t>
      </w:r>
      <w:r w:rsidRPr="00825BF4">
        <w:rPr>
          <w:rFonts w:ascii="Times New Roman" w:hAnsi="Times New Roman" w:cs="Times New Roman"/>
          <w:sz w:val="28"/>
          <w:szCs w:val="28"/>
        </w:rPr>
        <w:t xml:space="preserve">убернатора Саратовской области «Золотой колос» шестой раз подряд вручен аграриям Новобурасского района. </w:t>
      </w:r>
    </w:p>
    <w:p w:rsidR="00825BF4" w:rsidRPr="00825BF4" w:rsidRDefault="00825BF4" w:rsidP="00565214">
      <w:pPr>
        <w:spacing w:after="0" w:line="240" w:lineRule="auto"/>
        <w:ind w:firstLine="708"/>
        <w:contextualSpacing/>
        <w:jc w:val="both"/>
        <w:rPr>
          <w:rFonts w:ascii="Times New Roman" w:eastAsia="Times New Roman" w:hAnsi="Times New Roman" w:cs="Times New Roman"/>
          <w:sz w:val="28"/>
          <w:szCs w:val="28"/>
        </w:rPr>
      </w:pPr>
      <w:r w:rsidRPr="00825BF4">
        <w:rPr>
          <w:rFonts w:ascii="Times New Roman" w:hAnsi="Times New Roman" w:cs="Times New Roman"/>
          <w:sz w:val="28"/>
          <w:szCs w:val="28"/>
        </w:rPr>
        <w:t>В области растениеводства, делается упор на выращивание высокорентабельных культур. В районе стало больше внимания уделяться применению минеральных удобрений, покупке новой современной техники, сортообновлению и сортосмене зерновых и технических культур.</w:t>
      </w:r>
      <w:r w:rsidRPr="00825BF4">
        <w:rPr>
          <w:rFonts w:ascii="Times New Roman" w:eastAsia="Times New Roman" w:hAnsi="Times New Roman" w:cs="Times New Roman"/>
          <w:sz w:val="28"/>
          <w:szCs w:val="28"/>
        </w:rPr>
        <w:t xml:space="preserve"> В 2021</w:t>
      </w:r>
      <w:r w:rsidR="00565214">
        <w:rPr>
          <w:rFonts w:ascii="Times New Roman" w:eastAsia="Times New Roman" w:hAnsi="Times New Roman" w:cs="Times New Roman"/>
          <w:sz w:val="28"/>
          <w:szCs w:val="28"/>
        </w:rPr>
        <w:t xml:space="preserve"> </w:t>
      </w:r>
      <w:r w:rsidRPr="00825BF4">
        <w:rPr>
          <w:rFonts w:ascii="Times New Roman" w:eastAsia="Times New Roman" w:hAnsi="Times New Roman" w:cs="Times New Roman"/>
          <w:sz w:val="28"/>
          <w:szCs w:val="28"/>
        </w:rPr>
        <w:t>г. в хозяйствах всех категорий района собрано более 1,0 млн.ц зерновых и зернобобовых культур. Посевная площадь зерновых и зернобобовых культур с учетом их фактического использования составила 37489</w:t>
      </w:r>
      <w:r w:rsidR="00565214">
        <w:rPr>
          <w:rFonts w:ascii="Times New Roman" w:eastAsia="Times New Roman" w:hAnsi="Times New Roman" w:cs="Times New Roman"/>
          <w:sz w:val="28"/>
          <w:szCs w:val="28"/>
        </w:rPr>
        <w:t xml:space="preserve"> </w:t>
      </w:r>
      <w:r w:rsidRPr="00825BF4">
        <w:rPr>
          <w:rFonts w:ascii="Times New Roman" w:eastAsia="Times New Roman" w:hAnsi="Times New Roman" w:cs="Times New Roman"/>
          <w:sz w:val="28"/>
          <w:szCs w:val="28"/>
        </w:rPr>
        <w:t xml:space="preserve">га, площадь уборки – 37136 га. </w:t>
      </w:r>
    </w:p>
    <w:p w:rsidR="00825BF4" w:rsidRPr="00825BF4" w:rsidRDefault="00825BF4" w:rsidP="00565214">
      <w:pPr>
        <w:spacing w:after="0" w:line="240" w:lineRule="auto"/>
        <w:ind w:firstLine="708"/>
        <w:contextualSpacing/>
        <w:jc w:val="both"/>
        <w:rPr>
          <w:rFonts w:ascii="Times New Roman" w:eastAsia="Calibri" w:hAnsi="Times New Roman" w:cs="Times New Roman"/>
          <w:sz w:val="28"/>
          <w:szCs w:val="28"/>
        </w:rPr>
      </w:pPr>
      <w:r w:rsidRPr="00825BF4">
        <w:rPr>
          <w:rFonts w:ascii="Times New Roman" w:eastAsia="Calibri" w:hAnsi="Times New Roman" w:cs="Times New Roman"/>
          <w:sz w:val="28"/>
          <w:szCs w:val="28"/>
        </w:rPr>
        <w:t>В 2021 г. по сравнению с 2020 г. увеличилось производство озимой ржи в 1,5 раза, овса –</w:t>
      </w:r>
      <w:r w:rsidR="00565214">
        <w:rPr>
          <w:rFonts w:ascii="Times New Roman" w:eastAsia="Calibri" w:hAnsi="Times New Roman" w:cs="Times New Roman"/>
          <w:sz w:val="28"/>
          <w:szCs w:val="28"/>
        </w:rPr>
        <w:t xml:space="preserve"> </w:t>
      </w:r>
      <w:r w:rsidRPr="00825BF4">
        <w:rPr>
          <w:rFonts w:ascii="Times New Roman" w:eastAsia="Calibri" w:hAnsi="Times New Roman" w:cs="Times New Roman"/>
          <w:sz w:val="28"/>
          <w:szCs w:val="28"/>
        </w:rPr>
        <w:t>на 5,1%. В структуре производства зерна  наибольший удельный вес приходился на яровую и озимую пшеницу – 50,2%. Удельный вес кукурузы на зерно составил 36,6%, ярового ячменя – 3,9%, зернобобовых культур – 3,8%.</w:t>
      </w:r>
    </w:p>
    <w:p w:rsidR="00825BF4" w:rsidRPr="00825BF4" w:rsidRDefault="00825BF4" w:rsidP="00565214">
      <w:pPr>
        <w:spacing w:after="0" w:line="240" w:lineRule="auto"/>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Самые крупные хозяйства района - ООО ФХ «Деметра» Батраева Ю. И, земледельцы этого хозяйства намолотили свыше 31 тыс. тонн зерновых. СХПК «Штурм» собрал 1</w:t>
      </w:r>
      <w:r w:rsidR="00565214">
        <w:rPr>
          <w:rFonts w:ascii="Times New Roman" w:hAnsi="Times New Roman" w:cs="Times New Roman"/>
          <w:sz w:val="28"/>
          <w:szCs w:val="28"/>
        </w:rPr>
        <w:t>7,8 тыс.тонн, КФХ Вертянова Ю.</w:t>
      </w:r>
      <w:r w:rsidRPr="00825BF4">
        <w:rPr>
          <w:rFonts w:ascii="Times New Roman" w:hAnsi="Times New Roman" w:cs="Times New Roman"/>
          <w:sz w:val="28"/>
          <w:szCs w:val="28"/>
        </w:rPr>
        <w:t xml:space="preserve">С. свыше 13 тыс. тонн, ООО «Процветание» свыше 8 тыс.тонн. Все остальные КФХ собрали свыше 22 тыс.тонн. </w:t>
      </w:r>
    </w:p>
    <w:p w:rsidR="00825BF4" w:rsidRPr="00825BF4" w:rsidRDefault="00825BF4" w:rsidP="00565214">
      <w:pPr>
        <w:spacing w:after="0" w:line="240" w:lineRule="auto"/>
        <w:contextualSpacing/>
        <w:jc w:val="both"/>
        <w:rPr>
          <w:rFonts w:ascii="Times New Roman" w:hAnsi="Times New Roman" w:cs="Times New Roman"/>
          <w:sz w:val="28"/>
          <w:szCs w:val="28"/>
        </w:rPr>
      </w:pPr>
      <w:r w:rsidRPr="00825BF4">
        <w:rPr>
          <w:rFonts w:ascii="Times New Roman" w:hAnsi="Times New Roman" w:cs="Times New Roman"/>
          <w:sz w:val="28"/>
          <w:szCs w:val="28"/>
        </w:rPr>
        <w:t xml:space="preserve">Такой </w:t>
      </w:r>
      <w:r w:rsidR="00565214" w:rsidRPr="00825BF4">
        <w:rPr>
          <w:rFonts w:ascii="Times New Roman" w:hAnsi="Times New Roman" w:cs="Times New Roman"/>
          <w:sz w:val="28"/>
          <w:szCs w:val="28"/>
        </w:rPr>
        <w:t>результат,</w:t>
      </w:r>
      <w:r w:rsidRPr="00825BF4">
        <w:rPr>
          <w:rFonts w:ascii="Times New Roman" w:hAnsi="Times New Roman" w:cs="Times New Roman"/>
          <w:sz w:val="28"/>
          <w:szCs w:val="28"/>
        </w:rPr>
        <w:t xml:space="preserve"> достигнут благодаря высокому уровню агротехники, накопленному опыту и современному парку техники. </w:t>
      </w:r>
    </w:p>
    <w:p w:rsidR="00825BF4" w:rsidRPr="00825BF4" w:rsidRDefault="00825BF4" w:rsidP="00565214">
      <w:pPr>
        <w:spacing w:after="0" w:line="240" w:lineRule="auto"/>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 xml:space="preserve">В условиях сложного засушливого года была обеспечена высокая урожайность агрокультур. Наивысшую урожайность зерновых показал СХПК «Штурм» – 43,4 ц\га, ООО ФХ «Деметра» Батраева Ю. И.» – 39,5 ц\га, КФХ Захарова Д. И. – 34,6 ц\га,  ООО «Процветание» – 37,9 ц\га, КФХ Вертянова Ю. С. – 32,3 ц\га. Остальные аграрии района также добились высокой урожайности в своих конкретных условиях возделывания. </w:t>
      </w:r>
    </w:p>
    <w:p w:rsidR="00825BF4" w:rsidRPr="00825BF4" w:rsidRDefault="00825BF4" w:rsidP="00565214">
      <w:pPr>
        <w:spacing w:after="0" w:line="240" w:lineRule="auto"/>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 xml:space="preserve">За 2021 год средняя заработная плата в сельскохозяйственных организациях составила 33200 рубля или 116 % к уровню 2020 года. В самых крупных предприятиях СХПК «Штурм» и ООО ФХ «Деметра» Батраева Ю.И. средняя зарплата соответственно 36005 руб. и </w:t>
      </w:r>
      <w:r w:rsidR="00565214">
        <w:rPr>
          <w:rFonts w:ascii="Times New Roman" w:hAnsi="Times New Roman" w:cs="Times New Roman"/>
          <w:sz w:val="28"/>
          <w:szCs w:val="28"/>
        </w:rPr>
        <w:t xml:space="preserve">36683 руб, </w:t>
      </w:r>
      <w:r w:rsidRPr="00825BF4">
        <w:rPr>
          <w:rFonts w:ascii="Times New Roman" w:hAnsi="Times New Roman" w:cs="Times New Roman"/>
          <w:sz w:val="28"/>
          <w:szCs w:val="28"/>
        </w:rPr>
        <w:t>в КФХ Вертянова Ю.С. -</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37762 рубля, в КФХ Прозорова М.Г. -</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29515 рублей, в КФХ Захаров Д.И.</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- 30000 тысяч рублей.</w:t>
      </w:r>
    </w:p>
    <w:p w:rsidR="00825BF4" w:rsidRPr="00825BF4" w:rsidRDefault="00825BF4" w:rsidP="00565214">
      <w:pPr>
        <w:spacing w:after="0" w:line="240" w:lineRule="auto"/>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 xml:space="preserve">За прошедший год было закуплено 4,4 тыс. тонн минеральных удобрений, что на 1 тысячу тонн больше уровня 2020 года. Удобрения стали применяться не только в виде подкормок, но и при посеве в рядок и под вспашку зяби. </w:t>
      </w:r>
    </w:p>
    <w:p w:rsidR="00825BF4" w:rsidRPr="00825BF4" w:rsidRDefault="00565214" w:rsidP="00565214">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2.4. </w:t>
      </w:r>
      <w:r w:rsidR="00825BF4" w:rsidRPr="00825BF4">
        <w:rPr>
          <w:rFonts w:ascii="Times New Roman" w:hAnsi="Times New Roman" w:cs="Times New Roman"/>
          <w:b/>
          <w:sz w:val="28"/>
          <w:szCs w:val="28"/>
        </w:rPr>
        <w:t>Состояние инфраструктуры (краткое описание, проблемы)</w:t>
      </w:r>
    </w:p>
    <w:p w:rsidR="00825BF4" w:rsidRPr="00825BF4" w:rsidRDefault="00825BF4" w:rsidP="00565214">
      <w:pPr>
        <w:spacing w:after="0" w:line="240" w:lineRule="auto"/>
        <w:ind w:firstLine="708"/>
        <w:jc w:val="both"/>
        <w:rPr>
          <w:rFonts w:ascii="Times New Roman" w:hAnsi="Times New Roman" w:cs="Times New Roman"/>
          <w:i/>
          <w:sz w:val="28"/>
          <w:szCs w:val="28"/>
        </w:rPr>
      </w:pPr>
      <w:r w:rsidRPr="00825BF4">
        <w:rPr>
          <w:rFonts w:ascii="Times New Roman" w:hAnsi="Times New Roman" w:cs="Times New Roman"/>
          <w:i/>
          <w:sz w:val="28"/>
          <w:szCs w:val="28"/>
        </w:rPr>
        <w:t>2.4.1 Транспортная инфраструктура:</w:t>
      </w:r>
    </w:p>
    <w:p w:rsidR="00825BF4" w:rsidRPr="00825BF4" w:rsidRDefault="00825BF4" w:rsidP="0056521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В результате рассмотрения проведенного конкурса, перевозку пассажиров и багажа на территории района осуществляет ООО «Экспресс-Сервис-Плюс» (почтовый адрес: 410038, г.Саратов, ул. Загорная, д.2, кв.124) по 6 маршрутам, из 7 объявленных. Маршрут 2-МПС «Новые Бурасы-пос. Динамовский» -</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 xml:space="preserve">низкорентабельное направления. </w:t>
      </w:r>
    </w:p>
    <w:p w:rsidR="00825BF4" w:rsidRPr="00825BF4" w:rsidRDefault="00825BF4" w:rsidP="00565214">
      <w:pPr>
        <w:spacing w:after="0" w:line="240" w:lineRule="auto"/>
        <w:ind w:firstLine="708"/>
        <w:jc w:val="both"/>
        <w:rPr>
          <w:rFonts w:ascii="Times New Roman" w:hAnsi="Times New Roman" w:cs="Times New Roman"/>
          <w:bCs/>
          <w:sz w:val="28"/>
          <w:szCs w:val="28"/>
        </w:rPr>
      </w:pPr>
      <w:r w:rsidRPr="00825BF4">
        <w:rPr>
          <w:rFonts w:ascii="Times New Roman" w:hAnsi="Times New Roman" w:cs="Times New Roman"/>
          <w:bCs/>
          <w:sz w:val="28"/>
          <w:szCs w:val="28"/>
        </w:rPr>
        <w:t>Администрацией Новобурасского муниципального района, за период 2020-2022г.г., 8 раз безрезультатно объявлялись конкурсы на перевозки пассажиров и багажа по маршруту р.п. Новые Бурасы - пос. Динамовский:</w:t>
      </w:r>
    </w:p>
    <w:p w:rsidR="00825BF4" w:rsidRPr="00825BF4" w:rsidRDefault="00825BF4" w:rsidP="0056521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bCs/>
          <w:sz w:val="28"/>
          <w:szCs w:val="28"/>
        </w:rPr>
        <w:lastRenderedPageBreak/>
        <w:t xml:space="preserve">Извещения о проведении открытого конкурса на право получения свидетельства об осуществлении перевозок пассажиров и багажа автомобильным транспортом по муниципальному маршруту регулярных перевозок 2-МПС «р.п. Новые Бурасы - п. Динамовский» по нерегулируемым тарифам на территории Новобурасского муниципального района Саратовской области, опубликованы на официальном сайте администрации Новобурасского муниципального района </w:t>
      </w:r>
      <w:hyperlink r:id="rId13" w:history="1">
        <w:r w:rsidRPr="00825BF4">
          <w:rPr>
            <w:rStyle w:val="a4"/>
            <w:rFonts w:ascii="Times New Roman" w:hAnsi="Times New Roman" w:cs="Times New Roman"/>
            <w:sz w:val="28"/>
            <w:szCs w:val="28"/>
          </w:rPr>
          <w:t>http://admnburasy.ru/econ_upr.htm</w:t>
        </w:r>
      </w:hyperlink>
    </w:p>
    <w:p w:rsidR="00825BF4" w:rsidRPr="00825BF4" w:rsidRDefault="00825BF4" w:rsidP="0056521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2.4.2 Инженерная инфраструктура (водоснабжение, водоотведение, теплоснабжение, газоснабжение, электроснабжение, переработка и утилизация отходов)</w:t>
      </w:r>
    </w:p>
    <w:p w:rsidR="00565214" w:rsidRPr="00825BF4" w:rsidRDefault="00565214" w:rsidP="00565214">
      <w:pPr>
        <w:pStyle w:val="Default"/>
        <w:jc w:val="center"/>
        <w:rPr>
          <w:rFonts w:ascii="Times New Roman" w:hAnsi="Times New Roman" w:cs="Times New Roman"/>
          <w:b/>
          <w:bCs/>
          <w:sz w:val="28"/>
          <w:szCs w:val="28"/>
        </w:rPr>
      </w:pPr>
      <w:r w:rsidRPr="00825BF4">
        <w:rPr>
          <w:rFonts w:ascii="Times New Roman" w:hAnsi="Times New Roman" w:cs="Times New Roman"/>
          <w:b/>
          <w:bCs/>
          <w:sz w:val="28"/>
          <w:szCs w:val="28"/>
        </w:rPr>
        <w:t>Объекты жизнеобеспечения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552"/>
        <w:gridCol w:w="2551"/>
        <w:gridCol w:w="2835"/>
      </w:tblGrid>
      <w:tr w:rsidR="00565214" w:rsidRPr="00825BF4" w:rsidTr="00565214">
        <w:trPr>
          <w:trHeight w:val="575"/>
        </w:trPr>
        <w:tc>
          <w:tcPr>
            <w:tcW w:w="2268" w:type="dxa"/>
          </w:tcPr>
          <w:p w:rsidR="00565214" w:rsidRPr="00565214" w:rsidRDefault="00565214" w:rsidP="00565214">
            <w:pPr>
              <w:pStyle w:val="Default"/>
              <w:jc w:val="center"/>
              <w:rPr>
                <w:rFonts w:ascii="Times New Roman" w:hAnsi="Times New Roman" w:cs="Times New Roman"/>
                <w:bCs/>
                <w:sz w:val="22"/>
                <w:szCs w:val="28"/>
              </w:rPr>
            </w:pPr>
            <w:r w:rsidRPr="00565214">
              <w:rPr>
                <w:rFonts w:ascii="Times New Roman" w:hAnsi="Times New Roman" w:cs="Times New Roman"/>
                <w:bCs/>
                <w:sz w:val="22"/>
                <w:szCs w:val="28"/>
              </w:rPr>
              <w:t>Название объекта жизнеобеспечения и его правовая форма</w:t>
            </w:r>
          </w:p>
        </w:tc>
        <w:tc>
          <w:tcPr>
            <w:tcW w:w="2552" w:type="dxa"/>
          </w:tcPr>
          <w:p w:rsidR="00565214" w:rsidRPr="00565214" w:rsidRDefault="00565214" w:rsidP="00565214">
            <w:pPr>
              <w:pStyle w:val="Default"/>
              <w:jc w:val="center"/>
              <w:rPr>
                <w:rFonts w:ascii="Times New Roman" w:hAnsi="Times New Roman" w:cs="Times New Roman"/>
                <w:sz w:val="22"/>
                <w:szCs w:val="28"/>
              </w:rPr>
            </w:pPr>
            <w:r w:rsidRPr="00565214">
              <w:rPr>
                <w:rFonts w:ascii="Times New Roman" w:hAnsi="Times New Roman" w:cs="Times New Roman"/>
                <w:sz w:val="22"/>
                <w:szCs w:val="28"/>
              </w:rPr>
              <w:t>Руководитель</w:t>
            </w:r>
          </w:p>
          <w:p w:rsidR="00565214" w:rsidRPr="00565214" w:rsidRDefault="00565214" w:rsidP="00565214">
            <w:pPr>
              <w:pStyle w:val="Default"/>
              <w:jc w:val="center"/>
              <w:rPr>
                <w:rFonts w:ascii="Times New Roman" w:hAnsi="Times New Roman" w:cs="Times New Roman"/>
                <w:sz w:val="22"/>
                <w:szCs w:val="28"/>
              </w:rPr>
            </w:pPr>
            <w:r w:rsidRPr="00565214">
              <w:rPr>
                <w:rFonts w:ascii="Times New Roman" w:hAnsi="Times New Roman" w:cs="Times New Roman"/>
                <w:sz w:val="22"/>
                <w:szCs w:val="28"/>
              </w:rPr>
              <w:t>(ФИО, адрес и тел.)</w:t>
            </w:r>
          </w:p>
        </w:tc>
        <w:tc>
          <w:tcPr>
            <w:tcW w:w="2551" w:type="dxa"/>
          </w:tcPr>
          <w:p w:rsidR="00565214" w:rsidRPr="00565214" w:rsidRDefault="00565214" w:rsidP="00565214">
            <w:pPr>
              <w:pStyle w:val="Default"/>
              <w:jc w:val="center"/>
              <w:rPr>
                <w:rFonts w:ascii="Times New Roman" w:hAnsi="Times New Roman" w:cs="Times New Roman"/>
                <w:sz w:val="22"/>
                <w:szCs w:val="28"/>
              </w:rPr>
            </w:pPr>
            <w:r w:rsidRPr="00565214">
              <w:rPr>
                <w:rFonts w:ascii="Times New Roman" w:hAnsi="Times New Roman" w:cs="Times New Roman"/>
                <w:sz w:val="22"/>
                <w:szCs w:val="28"/>
              </w:rPr>
              <w:t>Основные подразделения  и их задачи</w:t>
            </w:r>
          </w:p>
        </w:tc>
        <w:tc>
          <w:tcPr>
            <w:tcW w:w="2835" w:type="dxa"/>
          </w:tcPr>
          <w:p w:rsidR="00565214" w:rsidRPr="00565214" w:rsidRDefault="00565214" w:rsidP="00565214">
            <w:pPr>
              <w:pStyle w:val="Default"/>
              <w:jc w:val="center"/>
              <w:rPr>
                <w:rFonts w:ascii="Times New Roman" w:hAnsi="Times New Roman" w:cs="Times New Roman"/>
                <w:sz w:val="22"/>
                <w:szCs w:val="28"/>
              </w:rPr>
            </w:pPr>
            <w:r w:rsidRPr="00565214">
              <w:rPr>
                <w:rFonts w:ascii="Times New Roman" w:hAnsi="Times New Roman" w:cs="Times New Roman"/>
                <w:sz w:val="22"/>
                <w:szCs w:val="28"/>
              </w:rPr>
              <w:t>Обслуживаемые территории/</w:t>
            </w:r>
          </w:p>
          <w:p w:rsidR="00565214" w:rsidRPr="00565214" w:rsidRDefault="00565214" w:rsidP="00565214">
            <w:pPr>
              <w:pStyle w:val="Default"/>
              <w:jc w:val="center"/>
              <w:rPr>
                <w:rFonts w:ascii="Times New Roman" w:hAnsi="Times New Roman" w:cs="Times New Roman"/>
                <w:sz w:val="22"/>
                <w:szCs w:val="28"/>
              </w:rPr>
            </w:pPr>
            <w:r w:rsidRPr="00565214">
              <w:rPr>
                <w:rFonts w:ascii="Times New Roman" w:hAnsi="Times New Roman" w:cs="Times New Roman"/>
                <w:sz w:val="22"/>
                <w:szCs w:val="28"/>
              </w:rPr>
              <w:t>объекты</w:t>
            </w:r>
          </w:p>
        </w:tc>
      </w:tr>
      <w:tr w:rsidR="00565214" w:rsidRPr="00825BF4" w:rsidTr="00565214">
        <w:trPr>
          <w:trHeight w:val="575"/>
        </w:trPr>
        <w:tc>
          <w:tcPr>
            <w:tcW w:w="2268" w:type="dxa"/>
          </w:tcPr>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 xml:space="preserve">000 «Водоканал» </w:t>
            </w:r>
          </w:p>
        </w:tc>
        <w:tc>
          <w:tcPr>
            <w:tcW w:w="2552" w:type="dxa"/>
          </w:tcPr>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Джафаров Ф.К. </w:t>
            </w:r>
          </w:p>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т</w:t>
            </w:r>
            <w:r>
              <w:rPr>
                <w:rFonts w:ascii="Times New Roman" w:hAnsi="Times New Roman" w:cs="Times New Roman"/>
                <w:sz w:val="28"/>
                <w:szCs w:val="28"/>
              </w:rPr>
              <w:t>ел</w:t>
            </w:r>
            <w:r w:rsidRPr="00825BF4">
              <w:rPr>
                <w:rFonts w:ascii="Times New Roman" w:hAnsi="Times New Roman" w:cs="Times New Roman"/>
                <w:sz w:val="28"/>
                <w:szCs w:val="28"/>
              </w:rPr>
              <w:t xml:space="preserve">.2-19-39 </w:t>
            </w:r>
          </w:p>
        </w:tc>
        <w:tc>
          <w:tcPr>
            <w:tcW w:w="2551" w:type="dxa"/>
          </w:tcPr>
          <w:p w:rsidR="00565214" w:rsidRPr="00825BF4" w:rsidRDefault="00565214" w:rsidP="00565214">
            <w:pPr>
              <w:pStyle w:val="Default"/>
              <w:jc w:val="center"/>
              <w:rPr>
                <w:rFonts w:ascii="Times New Roman" w:hAnsi="Times New Roman" w:cs="Times New Roman"/>
                <w:sz w:val="28"/>
                <w:szCs w:val="28"/>
              </w:rPr>
            </w:pPr>
            <w:r w:rsidRPr="00825BF4">
              <w:rPr>
                <w:rFonts w:ascii="Times New Roman" w:hAnsi="Times New Roman" w:cs="Times New Roman"/>
                <w:sz w:val="28"/>
                <w:szCs w:val="28"/>
              </w:rPr>
              <w:t>Водоснабжение</w:t>
            </w:r>
          </w:p>
        </w:tc>
        <w:tc>
          <w:tcPr>
            <w:tcW w:w="2835" w:type="dxa"/>
          </w:tcPr>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р</w:t>
            </w:r>
            <w:r w:rsidRPr="00825BF4">
              <w:rPr>
                <w:rFonts w:ascii="Times New Roman" w:hAnsi="Times New Roman" w:cs="Times New Roman"/>
                <w:sz w:val="28"/>
                <w:szCs w:val="28"/>
              </w:rPr>
              <w:t>.п. Новые Бурасы, Новобурасский</w:t>
            </w:r>
          </w:p>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р-н</w:t>
            </w:r>
          </w:p>
        </w:tc>
      </w:tr>
      <w:tr w:rsidR="00565214" w:rsidRPr="00825BF4" w:rsidTr="00565214">
        <w:trPr>
          <w:trHeight w:val="575"/>
        </w:trPr>
        <w:tc>
          <w:tcPr>
            <w:tcW w:w="2268" w:type="dxa"/>
          </w:tcPr>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 xml:space="preserve">000 «Вектор-2002» </w:t>
            </w:r>
          </w:p>
        </w:tc>
        <w:tc>
          <w:tcPr>
            <w:tcW w:w="2552" w:type="dxa"/>
          </w:tcPr>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Прозоров А.С.</w:t>
            </w:r>
          </w:p>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т</w:t>
            </w:r>
            <w:r>
              <w:rPr>
                <w:rFonts w:ascii="Times New Roman" w:hAnsi="Times New Roman" w:cs="Times New Roman"/>
                <w:sz w:val="28"/>
                <w:szCs w:val="28"/>
              </w:rPr>
              <w:t>ел</w:t>
            </w:r>
            <w:r w:rsidRPr="00825BF4">
              <w:rPr>
                <w:rFonts w:ascii="Times New Roman" w:hAnsi="Times New Roman" w:cs="Times New Roman"/>
                <w:sz w:val="28"/>
                <w:szCs w:val="28"/>
              </w:rPr>
              <w:t xml:space="preserve">.2-10-05 </w:t>
            </w:r>
          </w:p>
        </w:tc>
        <w:tc>
          <w:tcPr>
            <w:tcW w:w="2551" w:type="dxa"/>
          </w:tcPr>
          <w:p w:rsidR="00565214" w:rsidRPr="00825BF4" w:rsidRDefault="00565214" w:rsidP="00565214">
            <w:pPr>
              <w:pStyle w:val="Default"/>
              <w:jc w:val="center"/>
              <w:rPr>
                <w:rFonts w:ascii="Times New Roman" w:hAnsi="Times New Roman" w:cs="Times New Roman"/>
                <w:sz w:val="28"/>
                <w:szCs w:val="28"/>
              </w:rPr>
            </w:pPr>
            <w:r w:rsidRPr="00825BF4">
              <w:rPr>
                <w:rFonts w:ascii="Times New Roman" w:hAnsi="Times New Roman" w:cs="Times New Roman"/>
                <w:sz w:val="28"/>
                <w:szCs w:val="28"/>
              </w:rPr>
              <w:t>Теплоснабжение</w:t>
            </w:r>
          </w:p>
        </w:tc>
        <w:tc>
          <w:tcPr>
            <w:tcW w:w="2835" w:type="dxa"/>
          </w:tcPr>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р</w:t>
            </w:r>
            <w:r w:rsidRPr="00825BF4">
              <w:rPr>
                <w:rFonts w:ascii="Times New Roman" w:hAnsi="Times New Roman" w:cs="Times New Roman"/>
                <w:sz w:val="28"/>
                <w:szCs w:val="28"/>
              </w:rPr>
              <w:t>.п. Новые Бурасы, Новобурасский</w:t>
            </w:r>
          </w:p>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р-н </w:t>
            </w:r>
          </w:p>
        </w:tc>
      </w:tr>
      <w:tr w:rsidR="00565214" w:rsidRPr="00825BF4" w:rsidTr="00565214">
        <w:trPr>
          <w:trHeight w:val="575"/>
        </w:trPr>
        <w:tc>
          <w:tcPr>
            <w:tcW w:w="2268" w:type="dxa"/>
          </w:tcPr>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Новобурасское</w:t>
            </w:r>
          </w:p>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 xml:space="preserve">отделение ОАО «Саратовэнерго» </w:t>
            </w:r>
          </w:p>
        </w:tc>
        <w:tc>
          <w:tcPr>
            <w:tcW w:w="2552" w:type="dxa"/>
          </w:tcPr>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Ежегодов В.В. </w:t>
            </w:r>
          </w:p>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т</w:t>
            </w:r>
            <w:r w:rsidRPr="00825BF4">
              <w:rPr>
                <w:rFonts w:ascii="Times New Roman" w:hAnsi="Times New Roman" w:cs="Times New Roman"/>
                <w:sz w:val="28"/>
                <w:szCs w:val="28"/>
              </w:rPr>
              <w:t>ел.2-13-00</w:t>
            </w:r>
          </w:p>
        </w:tc>
        <w:tc>
          <w:tcPr>
            <w:tcW w:w="2551" w:type="dxa"/>
          </w:tcPr>
          <w:p w:rsidR="00565214" w:rsidRPr="00825BF4" w:rsidRDefault="00565214" w:rsidP="00565214">
            <w:pPr>
              <w:pStyle w:val="Default"/>
              <w:jc w:val="center"/>
              <w:rPr>
                <w:rFonts w:ascii="Times New Roman" w:hAnsi="Times New Roman" w:cs="Times New Roman"/>
                <w:sz w:val="28"/>
                <w:szCs w:val="28"/>
              </w:rPr>
            </w:pPr>
            <w:r w:rsidRPr="00825BF4">
              <w:rPr>
                <w:rFonts w:ascii="Times New Roman" w:hAnsi="Times New Roman" w:cs="Times New Roman"/>
                <w:sz w:val="28"/>
                <w:szCs w:val="28"/>
              </w:rPr>
              <w:t>Электроснабжение</w:t>
            </w:r>
          </w:p>
        </w:tc>
        <w:tc>
          <w:tcPr>
            <w:tcW w:w="2835" w:type="dxa"/>
          </w:tcPr>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р</w:t>
            </w:r>
            <w:r w:rsidRPr="00825BF4">
              <w:rPr>
                <w:rFonts w:ascii="Times New Roman" w:hAnsi="Times New Roman" w:cs="Times New Roman"/>
                <w:sz w:val="28"/>
                <w:szCs w:val="28"/>
              </w:rPr>
              <w:t>.п. Новые Бурасы, Новобурасский</w:t>
            </w:r>
          </w:p>
          <w:p w:rsidR="00565214" w:rsidRPr="00825BF4" w:rsidRDefault="00565214" w:rsidP="0056521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р-н </w:t>
            </w:r>
          </w:p>
        </w:tc>
      </w:tr>
      <w:tr w:rsidR="00565214" w:rsidRPr="00825BF4" w:rsidTr="00565214">
        <w:trPr>
          <w:trHeight w:val="575"/>
        </w:trPr>
        <w:tc>
          <w:tcPr>
            <w:tcW w:w="2268" w:type="dxa"/>
          </w:tcPr>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sz w:val="28"/>
                <w:szCs w:val="28"/>
              </w:rPr>
              <w:t>ПАО «Газпром газораспределение Саратовской области» в р.п.Базарный Карабулак</w:t>
            </w:r>
          </w:p>
        </w:tc>
        <w:tc>
          <w:tcPr>
            <w:tcW w:w="2552" w:type="dxa"/>
          </w:tcPr>
          <w:p w:rsidR="00565214" w:rsidRPr="00825BF4" w:rsidRDefault="00565214" w:rsidP="00825BF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Воробьев И.Ф. </w:t>
            </w:r>
          </w:p>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т</w:t>
            </w:r>
            <w:r w:rsidRPr="00825BF4">
              <w:rPr>
                <w:rFonts w:ascii="Times New Roman" w:hAnsi="Times New Roman" w:cs="Times New Roman"/>
                <w:sz w:val="28"/>
                <w:szCs w:val="28"/>
              </w:rPr>
              <w:t xml:space="preserve">ел. 2-12-54 </w:t>
            </w:r>
          </w:p>
        </w:tc>
        <w:tc>
          <w:tcPr>
            <w:tcW w:w="2551" w:type="dxa"/>
          </w:tcPr>
          <w:p w:rsidR="00565214" w:rsidRPr="00825BF4" w:rsidRDefault="00565214" w:rsidP="00565214">
            <w:pPr>
              <w:pStyle w:val="Default"/>
              <w:jc w:val="center"/>
              <w:rPr>
                <w:rFonts w:ascii="Times New Roman" w:hAnsi="Times New Roman" w:cs="Times New Roman"/>
                <w:sz w:val="28"/>
                <w:szCs w:val="28"/>
              </w:rPr>
            </w:pPr>
            <w:r w:rsidRPr="00825BF4">
              <w:rPr>
                <w:rFonts w:ascii="Times New Roman" w:hAnsi="Times New Roman" w:cs="Times New Roman"/>
                <w:sz w:val="28"/>
                <w:szCs w:val="28"/>
              </w:rPr>
              <w:t>Газоснабжение</w:t>
            </w:r>
          </w:p>
        </w:tc>
        <w:tc>
          <w:tcPr>
            <w:tcW w:w="2835" w:type="dxa"/>
          </w:tcPr>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р</w:t>
            </w:r>
            <w:r w:rsidRPr="00825BF4">
              <w:rPr>
                <w:rFonts w:ascii="Times New Roman" w:hAnsi="Times New Roman" w:cs="Times New Roman"/>
                <w:sz w:val="28"/>
                <w:szCs w:val="28"/>
              </w:rPr>
              <w:t>.п. Новые Бурасы, Новобурасский</w:t>
            </w:r>
          </w:p>
          <w:p w:rsidR="00565214" w:rsidRPr="00825BF4" w:rsidRDefault="00565214" w:rsidP="00565214">
            <w:pPr>
              <w:pStyle w:val="Default"/>
              <w:rPr>
                <w:rFonts w:ascii="Times New Roman" w:hAnsi="Times New Roman" w:cs="Times New Roman"/>
                <w:sz w:val="28"/>
                <w:szCs w:val="28"/>
              </w:rPr>
            </w:pPr>
            <w:r w:rsidRPr="00825BF4">
              <w:rPr>
                <w:rFonts w:ascii="Times New Roman" w:hAnsi="Times New Roman" w:cs="Times New Roman"/>
                <w:sz w:val="28"/>
                <w:szCs w:val="28"/>
              </w:rPr>
              <w:t xml:space="preserve">р-н </w:t>
            </w:r>
          </w:p>
        </w:tc>
      </w:tr>
      <w:tr w:rsidR="00565214" w:rsidRPr="00825BF4" w:rsidTr="00565214">
        <w:trPr>
          <w:trHeight w:val="575"/>
        </w:trPr>
        <w:tc>
          <w:tcPr>
            <w:tcW w:w="2268" w:type="dxa"/>
          </w:tcPr>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ООО ПКП «Теплострой</w:t>
            </w:r>
          </w:p>
          <w:p w:rsidR="00565214" w:rsidRPr="00825BF4" w:rsidRDefault="00565214" w:rsidP="00825BF4">
            <w:pPr>
              <w:pStyle w:val="Default"/>
              <w:rPr>
                <w:rFonts w:ascii="Times New Roman" w:hAnsi="Times New Roman" w:cs="Times New Roman"/>
                <w:bCs/>
                <w:sz w:val="28"/>
                <w:szCs w:val="28"/>
              </w:rPr>
            </w:pPr>
            <w:r w:rsidRPr="00825BF4">
              <w:rPr>
                <w:rFonts w:ascii="Times New Roman" w:hAnsi="Times New Roman" w:cs="Times New Roman"/>
                <w:bCs/>
                <w:sz w:val="28"/>
                <w:szCs w:val="28"/>
              </w:rPr>
              <w:t>Комплект»</w:t>
            </w:r>
          </w:p>
        </w:tc>
        <w:tc>
          <w:tcPr>
            <w:tcW w:w="2552" w:type="dxa"/>
          </w:tcPr>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Злобин Р.З.</w:t>
            </w:r>
          </w:p>
          <w:p w:rsidR="00565214" w:rsidRPr="00825BF4" w:rsidRDefault="00565214" w:rsidP="00825BF4">
            <w:pPr>
              <w:pStyle w:val="Default"/>
              <w:rPr>
                <w:rFonts w:ascii="Times New Roman" w:hAnsi="Times New Roman" w:cs="Times New Roman"/>
                <w:sz w:val="28"/>
                <w:szCs w:val="28"/>
              </w:rPr>
            </w:pPr>
            <w:r>
              <w:rPr>
                <w:rFonts w:ascii="Times New Roman" w:hAnsi="Times New Roman" w:cs="Times New Roman"/>
                <w:sz w:val="28"/>
                <w:szCs w:val="28"/>
              </w:rPr>
              <w:t xml:space="preserve">тел. </w:t>
            </w:r>
            <w:r w:rsidRPr="00825BF4">
              <w:rPr>
                <w:rFonts w:ascii="Times New Roman" w:hAnsi="Times New Roman" w:cs="Times New Roman"/>
                <w:sz w:val="28"/>
                <w:szCs w:val="28"/>
              </w:rPr>
              <w:t>8 (845) 220-22-15</w:t>
            </w:r>
          </w:p>
        </w:tc>
        <w:tc>
          <w:tcPr>
            <w:tcW w:w="2551" w:type="dxa"/>
          </w:tcPr>
          <w:p w:rsidR="00565214" w:rsidRPr="00825BF4" w:rsidRDefault="00565214" w:rsidP="00565214">
            <w:pPr>
              <w:pStyle w:val="Default"/>
              <w:jc w:val="center"/>
              <w:rPr>
                <w:rFonts w:ascii="Times New Roman" w:hAnsi="Times New Roman" w:cs="Times New Roman"/>
                <w:sz w:val="28"/>
                <w:szCs w:val="28"/>
              </w:rPr>
            </w:pPr>
            <w:r w:rsidRPr="00825BF4">
              <w:rPr>
                <w:rFonts w:ascii="Times New Roman" w:hAnsi="Times New Roman" w:cs="Times New Roman"/>
                <w:sz w:val="28"/>
                <w:szCs w:val="28"/>
              </w:rPr>
              <w:t>Теплоснабжение</w:t>
            </w:r>
          </w:p>
        </w:tc>
        <w:tc>
          <w:tcPr>
            <w:tcW w:w="2835" w:type="dxa"/>
          </w:tcPr>
          <w:p w:rsidR="00565214" w:rsidRPr="00825BF4" w:rsidRDefault="00565214" w:rsidP="00565214">
            <w:pPr>
              <w:pStyle w:val="Default"/>
              <w:rPr>
                <w:rFonts w:ascii="Times New Roman" w:hAnsi="Times New Roman" w:cs="Times New Roman"/>
                <w:sz w:val="28"/>
                <w:szCs w:val="28"/>
              </w:rPr>
            </w:pPr>
            <w:r>
              <w:rPr>
                <w:rFonts w:ascii="Times New Roman" w:hAnsi="Times New Roman" w:cs="Times New Roman"/>
                <w:sz w:val="28"/>
                <w:szCs w:val="28"/>
              </w:rPr>
              <w:t>г. Саратов</w:t>
            </w:r>
          </w:p>
        </w:tc>
      </w:tr>
    </w:tbl>
    <w:p w:rsidR="00825BF4" w:rsidRPr="00825BF4" w:rsidRDefault="00825BF4" w:rsidP="00825BF4">
      <w:pPr>
        <w:pStyle w:val="Default"/>
        <w:rPr>
          <w:rFonts w:ascii="Times New Roman" w:hAnsi="Times New Roman" w:cs="Times New Roman"/>
          <w:sz w:val="28"/>
          <w:szCs w:val="28"/>
        </w:rPr>
      </w:pPr>
    </w:p>
    <w:p w:rsidR="00825BF4" w:rsidRPr="00565214" w:rsidRDefault="00825BF4" w:rsidP="00565214">
      <w:pPr>
        <w:spacing w:after="0" w:line="240" w:lineRule="auto"/>
        <w:ind w:firstLine="708"/>
        <w:jc w:val="both"/>
        <w:rPr>
          <w:rFonts w:ascii="Times New Roman" w:hAnsi="Times New Roman" w:cs="Times New Roman"/>
          <w:b/>
          <w:i/>
          <w:sz w:val="28"/>
          <w:szCs w:val="28"/>
        </w:rPr>
      </w:pPr>
      <w:r w:rsidRPr="00565214">
        <w:rPr>
          <w:rFonts w:ascii="Times New Roman" w:hAnsi="Times New Roman" w:cs="Times New Roman"/>
          <w:b/>
          <w:i/>
          <w:sz w:val="28"/>
          <w:szCs w:val="28"/>
        </w:rPr>
        <w:t>Водоснабжение</w:t>
      </w:r>
    </w:p>
    <w:p w:rsidR="00825BF4" w:rsidRPr="00825BF4" w:rsidRDefault="00825BF4" w:rsidP="00565214">
      <w:pPr>
        <w:pStyle w:val="Default"/>
        <w:ind w:firstLine="708"/>
        <w:jc w:val="both"/>
        <w:rPr>
          <w:rFonts w:ascii="Times New Roman" w:hAnsi="Times New Roman" w:cs="Times New Roman"/>
          <w:sz w:val="28"/>
          <w:szCs w:val="28"/>
        </w:rPr>
      </w:pPr>
      <w:r w:rsidRPr="00825BF4">
        <w:rPr>
          <w:rFonts w:ascii="Times New Roman" w:hAnsi="Times New Roman" w:cs="Times New Roman"/>
          <w:sz w:val="28"/>
          <w:szCs w:val="28"/>
        </w:rPr>
        <w:t>Общая протяженность магистральных трубопроводов 85,3</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км (из них 56 км в р.п.</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Новые</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Бурасы).</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Через систему жизнеобеспечения питьевой водой обеспечивается 92% населения. Водоснабжение района характеризуется как несвязанная между собой система локальных водозаборов, расположенных на большой удаленности друг от друг.</w:t>
      </w:r>
    </w:p>
    <w:p w:rsidR="00825BF4" w:rsidRPr="00825BF4" w:rsidRDefault="00825BF4" w:rsidP="00565214">
      <w:pPr>
        <w:pStyle w:val="Default"/>
        <w:ind w:firstLine="708"/>
        <w:jc w:val="both"/>
        <w:rPr>
          <w:rFonts w:ascii="Times New Roman" w:hAnsi="Times New Roman" w:cs="Times New Roman"/>
          <w:sz w:val="28"/>
          <w:szCs w:val="28"/>
        </w:rPr>
      </w:pPr>
      <w:r w:rsidRPr="00825BF4">
        <w:rPr>
          <w:rFonts w:ascii="Times New Roman" w:hAnsi="Times New Roman" w:cs="Times New Roman"/>
          <w:sz w:val="28"/>
          <w:szCs w:val="28"/>
        </w:rPr>
        <w:t>Состояние водозаборов, сетей и качество воды разняться. Проведения реконструкции каждого локального водозабора требует подготовки индивидуального рабочего проекта. Ряд населенных пунктов имеет достаточный запас мощности водозаборных сооружений.</w:t>
      </w:r>
    </w:p>
    <w:p w:rsidR="00825BF4" w:rsidRPr="00825BF4" w:rsidRDefault="00825BF4" w:rsidP="0056521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25BF4">
        <w:rPr>
          <w:rFonts w:ascii="Times New Roman" w:hAnsi="Times New Roman" w:cs="Times New Roman"/>
          <w:color w:val="000000"/>
          <w:sz w:val="28"/>
          <w:szCs w:val="28"/>
        </w:rPr>
        <w:t>Населенные пункты района имеют различную ситуацию с обеспечением питьевой водой. Наблюдается относительно благополучная ситуация в Северной части района и неблагополучная в Южной части.</w:t>
      </w:r>
    </w:p>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936"/>
        <w:gridCol w:w="3435"/>
      </w:tblGrid>
      <w:tr w:rsidR="00825BF4" w:rsidRPr="00825BF4" w:rsidTr="00565214">
        <w:trPr>
          <w:trHeight w:val="265"/>
        </w:trPr>
        <w:tc>
          <w:tcPr>
            <w:tcW w:w="2943" w:type="dxa"/>
          </w:tcPr>
          <w:p w:rsidR="00825BF4" w:rsidRPr="00565214" w:rsidRDefault="00825BF4" w:rsidP="00565214">
            <w:pPr>
              <w:autoSpaceDE w:val="0"/>
              <w:autoSpaceDN w:val="0"/>
              <w:adjustRightInd w:val="0"/>
              <w:spacing w:after="0" w:line="240" w:lineRule="auto"/>
              <w:jc w:val="center"/>
              <w:rPr>
                <w:rFonts w:ascii="Times New Roman" w:hAnsi="Times New Roman" w:cs="Times New Roman"/>
                <w:color w:val="000000"/>
                <w:sz w:val="24"/>
                <w:szCs w:val="28"/>
              </w:rPr>
            </w:pPr>
            <w:r w:rsidRPr="00565214">
              <w:rPr>
                <w:rFonts w:ascii="Times New Roman" w:hAnsi="Times New Roman" w:cs="Times New Roman"/>
                <w:bCs/>
                <w:color w:val="000000"/>
                <w:sz w:val="24"/>
                <w:szCs w:val="28"/>
              </w:rPr>
              <w:lastRenderedPageBreak/>
              <w:t>Местонахождение</w:t>
            </w:r>
          </w:p>
        </w:tc>
        <w:tc>
          <w:tcPr>
            <w:tcW w:w="3936" w:type="dxa"/>
          </w:tcPr>
          <w:p w:rsidR="00825BF4" w:rsidRPr="00565214" w:rsidRDefault="00825BF4" w:rsidP="00565214">
            <w:pPr>
              <w:autoSpaceDE w:val="0"/>
              <w:autoSpaceDN w:val="0"/>
              <w:adjustRightInd w:val="0"/>
              <w:spacing w:after="0" w:line="240" w:lineRule="auto"/>
              <w:jc w:val="center"/>
              <w:rPr>
                <w:rFonts w:ascii="Times New Roman" w:hAnsi="Times New Roman" w:cs="Times New Roman"/>
                <w:color w:val="000000"/>
                <w:sz w:val="24"/>
                <w:szCs w:val="28"/>
              </w:rPr>
            </w:pPr>
            <w:r w:rsidRPr="00565214">
              <w:rPr>
                <w:rFonts w:ascii="Times New Roman" w:hAnsi="Times New Roman" w:cs="Times New Roman"/>
                <w:bCs/>
                <w:color w:val="000000"/>
                <w:sz w:val="24"/>
                <w:szCs w:val="28"/>
              </w:rPr>
              <w:t>Источник воды и объемы подачи воды</w:t>
            </w:r>
          </w:p>
        </w:tc>
        <w:tc>
          <w:tcPr>
            <w:tcW w:w="3435" w:type="dxa"/>
          </w:tcPr>
          <w:p w:rsidR="00825BF4" w:rsidRPr="00565214" w:rsidRDefault="00825BF4" w:rsidP="00565214">
            <w:pPr>
              <w:autoSpaceDE w:val="0"/>
              <w:autoSpaceDN w:val="0"/>
              <w:adjustRightInd w:val="0"/>
              <w:spacing w:after="0" w:line="240" w:lineRule="auto"/>
              <w:jc w:val="center"/>
              <w:rPr>
                <w:rFonts w:ascii="Times New Roman" w:hAnsi="Times New Roman" w:cs="Times New Roman"/>
                <w:color w:val="000000"/>
                <w:sz w:val="24"/>
                <w:szCs w:val="28"/>
              </w:rPr>
            </w:pPr>
            <w:r w:rsidRPr="00565214">
              <w:rPr>
                <w:rFonts w:ascii="Times New Roman" w:hAnsi="Times New Roman" w:cs="Times New Roman"/>
                <w:bCs/>
                <w:color w:val="000000"/>
                <w:sz w:val="24"/>
                <w:szCs w:val="28"/>
              </w:rPr>
              <w:t>Обслуживающие организации</w:t>
            </w:r>
          </w:p>
        </w:tc>
      </w:tr>
      <w:tr w:rsidR="00825BF4" w:rsidRPr="00825BF4" w:rsidTr="00565214">
        <w:trPr>
          <w:trHeight w:val="142"/>
        </w:trPr>
        <w:tc>
          <w:tcPr>
            <w:tcW w:w="2943"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 Белоярский</w:t>
            </w:r>
          </w:p>
        </w:tc>
        <w:tc>
          <w:tcPr>
            <w:tcW w:w="3936"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Подземный 98 тыс. куб. в год</w:t>
            </w:r>
          </w:p>
        </w:tc>
        <w:tc>
          <w:tcPr>
            <w:tcW w:w="3435"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ООО «Вектор-2002»</w:t>
            </w:r>
          </w:p>
        </w:tc>
      </w:tr>
      <w:tr w:rsidR="00825BF4" w:rsidRPr="00825BF4" w:rsidTr="00565214">
        <w:trPr>
          <w:trHeight w:val="127"/>
        </w:trPr>
        <w:tc>
          <w:tcPr>
            <w:tcW w:w="2943"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р.п. Новые Бурасы</w:t>
            </w:r>
          </w:p>
        </w:tc>
        <w:tc>
          <w:tcPr>
            <w:tcW w:w="3936"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Подземный 258 тыс. куб.в год</w:t>
            </w:r>
          </w:p>
        </w:tc>
        <w:tc>
          <w:tcPr>
            <w:tcW w:w="3435"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ООО «Водоканал»</w:t>
            </w:r>
          </w:p>
        </w:tc>
      </w:tr>
      <w:tr w:rsidR="00825BF4" w:rsidRPr="00825BF4" w:rsidTr="00565214">
        <w:trPr>
          <w:trHeight w:val="142"/>
        </w:trPr>
        <w:tc>
          <w:tcPr>
            <w:tcW w:w="2943"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с. Лох</w:t>
            </w:r>
          </w:p>
        </w:tc>
        <w:tc>
          <w:tcPr>
            <w:tcW w:w="3936"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Подземный 12 тыс. куб. в год</w:t>
            </w:r>
          </w:p>
        </w:tc>
        <w:tc>
          <w:tcPr>
            <w:tcW w:w="3435"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ООО «Водоканал»</w:t>
            </w:r>
          </w:p>
        </w:tc>
      </w:tr>
      <w:tr w:rsidR="00825BF4" w:rsidRPr="00825BF4" w:rsidTr="00565214">
        <w:trPr>
          <w:trHeight w:val="127"/>
        </w:trPr>
        <w:tc>
          <w:tcPr>
            <w:tcW w:w="2943"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с. Леляевка</w:t>
            </w:r>
          </w:p>
        </w:tc>
        <w:tc>
          <w:tcPr>
            <w:tcW w:w="3936"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Подземный 12 тыс. куб. в год</w:t>
            </w:r>
          </w:p>
        </w:tc>
        <w:tc>
          <w:tcPr>
            <w:tcW w:w="3435"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ООО «Родник»</w:t>
            </w:r>
          </w:p>
        </w:tc>
      </w:tr>
      <w:tr w:rsidR="00825BF4" w:rsidRPr="00825BF4" w:rsidTr="00565214">
        <w:trPr>
          <w:trHeight w:val="142"/>
        </w:trPr>
        <w:tc>
          <w:tcPr>
            <w:tcW w:w="2943"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с. Малые озерки</w:t>
            </w:r>
          </w:p>
        </w:tc>
        <w:tc>
          <w:tcPr>
            <w:tcW w:w="3936"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Подземный 10 тыс. куб. в год</w:t>
            </w:r>
          </w:p>
        </w:tc>
        <w:tc>
          <w:tcPr>
            <w:tcW w:w="3435" w:type="dxa"/>
          </w:tcPr>
          <w:p w:rsidR="00825BF4" w:rsidRPr="00825BF4" w:rsidRDefault="00825BF4" w:rsidP="00825BF4">
            <w:pPr>
              <w:autoSpaceDE w:val="0"/>
              <w:autoSpaceDN w:val="0"/>
              <w:adjustRightInd w:val="0"/>
              <w:spacing w:after="0" w:line="240" w:lineRule="auto"/>
              <w:rPr>
                <w:rFonts w:ascii="Times New Roman" w:hAnsi="Times New Roman" w:cs="Times New Roman"/>
                <w:color w:val="000000"/>
                <w:sz w:val="28"/>
                <w:szCs w:val="28"/>
              </w:rPr>
            </w:pPr>
            <w:r w:rsidRPr="00825BF4">
              <w:rPr>
                <w:rFonts w:ascii="Times New Roman" w:hAnsi="Times New Roman" w:cs="Times New Roman"/>
                <w:color w:val="000000"/>
                <w:sz w:val="28"/>
                <w:szCs w:val="28"/>
              </w:rPr>
              <w:t>ООО «Родник»</w:t>
            </w:r>
          </w:p>
        </w:tc>
      </w:tr>
    </w:tbl>
    <w:p w:rsidR="00825BF4" w:rsidRPr="00825BF4" w:rsidRDefault="00825BF4" w:rsidP="00825BF4">
      <w:pPr>
        <w:pStyle w:val="Default"/>
        <w:rPr>
          <w:rFonts w:ascii="Times New Roman" w:hAnsi="Times New Roman" w:cs="Times New Roman"/>
          <w:sz w:val="28"/>
          <w:szCs w:val="28"/>
        </w:rPr>
      </w:pPr>
    </w:p>
    <w:p w:rsidR="00825BF4" w:rsidRPr="00565214" w:rsidRDefault="00825BF4" w:rsidP="00565214">
      <w:pPr>
        <w:pStyle w:val="Default"/>
        <w:ind w:firstLine="708"/>
        <w:contextualSpacing/>
        <w:rPr>
          <w:rFonts w:ascii="Times New Roman" w:hAnsi="Times New Roman" w:cs="Times New Roman"/>
          <w:b/>
          <w:i/>
          <w:sz w:val="28"/>
          <w:szCs w:val="28"/>
        </w:rPr>
      </w:pPr>
      <w:r w:rsidRPr="00565214">
        <w:rPr>
          <w:rFonts w:ascii="Times New Roman" w:hAnsi="Times New Roman" w:cs="Times New Roman"/>
          <w:b/>
          <w:i/>
          <w:sz w:val="28"/>
          <w:szCs w:val="28"/>
        </w:rPr>
        <w:t>Водоотведение</w:t>
      </w:r>
    </w:p>
    <w:p w:rsidR="00825BF4" w:rsidRPr="00825BF4" w:rsidRDefault="00825BF4" w:rsidP="00565214">
      <w:pPr>
        <w:pStyle w:val="Default"/>
        <w:ind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Централизованная канализация в населенных пунктах района отсутствует. На данный момент нечистоты накапливаются в специальных ямах, откуда откачиваются и вывозятся автомашинами за границы поселения. </w:t>
      </w:r>
    </w:p>
    <w:p w:rsidR="00825BF4" w:rsidRPr="00565214" w:rsidRDefault="00825BF4" w:rsidP="00565214">
      <w:pPr>
        <w:pStyle w:val="Default"/>
        <w:ind w:firstLine="708"/>
        <w:rPr>
          <w:rFonts w:ascii="Times New Roman" w:hAnsi="Times New Roman" w:cs="Times New Roman"/>
          <w:b/>
          <w:i/>
          <w:sz w:val="28"/>
          <w:szCs w:val="28"/>
        </w:rPr>
      </w:pPr>
      <w:r w:rsidRPr="00565214">
        <w:rPr>
          <w:rFonts w:ascii="Times New Roman" w:hAnsi="Times New Roman" w:cs="Times New Roman"/>
          <w:b/>
          <w:bCs/>
          <w:i/>
          <w:sz w:val="28"/>
          <w:szCs w:val="28"/>
        </w:rPr>
        <w:t>Газоснабжение</w:t>
      </w:r>
    </w:p>
    <w:p w:rsidR="00825BF4" w:rsidRPr="00825BF4" w:rsidRDefault="00825BF4" w:rsidP="00565214">
      <w:pPr>
        <w:pStyle w:val="Default"/>
        <w:ind w:firstLine="708"/>
        <w:jc w:val="both"/>
        <w:rPr>
          <w:rFonts w:ascii="Times New Roman" w:hAnsi="Times New Roman" w:cs="Times New Roman"/>
          <w:sz w:val="28"/>
          <w:szCs w:val="28"/>
        </w:rPr>
      </w:pPr>
      <w:r w:rsidRPr="00825BF4">
        <w:rPr>
          <w:rFonts w:ascii="Times New Roman" w:hAnsi="Times New Roman" w:cs="Times New Roman"/>
          <w:sz w:val="28"/>
          <w:szCs w:val="28"/>
        </w:rPr>
        <w:t>Протяженность газовых магистралей-215 км. Газифицировано 98% подворий. Обслуживает сети ПАО «Газпром газораспределение Саратовской области» в р.п.</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Базарный Карабулак. По территории района проходят газопроводы Уренгой-Самара-Ужгород и Азия-Центр.</w:t>
      </w:r>
    </w:p>
    <w:p w:rsidR="00825BF4" w:rsidRPr="00565214" w:rsidRDefault="00825BF4" w:rsidP="00565214">
      <w:pPr>
        <w:pStyle w:val="Default"/>
        <w:ind w:firstLine="708"/>
        <w:contextualSpacing/>
        <w:rPr>
          <w:rFonts w:ascii="Times New Roman" w:hAnsi="Times New Roman" w:cs="Times New Roman"/>
          <w:b/>
          <w:i/>
          <w:sz w:val="28"/>
          <w:szCs w:val="28"/>
        </w:rPr>
      </w:pPr>
      <w:r w:rsidRPr="00565214">
        <w:rPr>
          <w:rFonts w:ascii="Times New Roman" w:hAnsi="Times New Roman" w:cs="Times New Roman"/>
          <w:b/>
          <w:i/>
          <w:sz w:val="28"/>
          <w:szCs w:val="28"/>
        </w:rPr>
        <w:t>Теплоснабжение</w:t>
      </w:r>
    </w:p>
    <w:p w:rsidR="00825BF4" w:rsidRPr="00825BF4" w:rsidRDefault="00825BF4" w:rsidP="00565214">
      <w:pPr>
        <w:pStyle w:val="Default"/>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Центральным отоплением и горячей водой обеспечивается, оценочно,</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10% жителей района. Система центрального отопления обеспечивается 17 котельными, 5 из которых в системе ЖКХ района на балансе ООО «Вектор</w:t>
      </w:r>
      <w:r w:rsidR="00565214">
        <w:rPr>
          <w:rFonts w:ascii="Times New Roman" w:hAnsi="Times New Roman" w:cs="Times New Roman"/>
          <w:sz w:val="28"/>
          <w:szCs w:val="28"/>
        </w:rPr>
        <w:t>-</w:t>
      </w:r>
      <w:r w:rsidRPr="00825BF4">
        <w:rPr>
          <w:rFonts w:ascii="Times New Roman" w:hAnsi="Times New Roman" w:cs="Times New Roman"/>
          <w:sz w:val="28"/>
          <w:szCs w:val="28"/>
        </w:rPr>
        <w:t>2002», 11 котельных в ведомственном управлении системы образования, 1 – в здравоохранении.</w:t>
      </w:r>
    </w:p>
    <w:p w:rsidR="00825BF4" w:rsidRPr="00825BF4" w:rsidRDefault="00825BF4" w:rsidP="00565214">
      <w:pPr>
        <w:pStyle w:val="Default"/>
        <w:ind w:firstLine="708"/>
        <w:contextualSpacing/>
        <w:jc w:val="both"/>
        <w:rPr>
          <w:rFonts w:ascii="Times New Roman" w:hAnsi="Times New Roman" w:cs="Times New Roman"/>
          <w:sz w:val="28"/>
          <w:szCs w:val="28"/>
        </w:rPr>
      </w:pPr>
      <w:r w:rsidRPr="00825BF4">
        <w:rPr>
          <w:rFonts w:ascii="Times New Roman" w:hAnsi="Times New Roman" w:cs="Times New Roman"/>
          <w:sz w:val="28"/>
          <w:szCs w:val="28"/>
        </w:rPr>
        <w:t>У 90% населения района отоплени</w:t>
      </w:r>
      <w:r w:rsidR="00565214">
        <w:rPr>
          <w:rFonts w:ascii="Times New Roman" w:hAnsi="Times New Roman" w:cs="Times New Roman"/>
          <w:sz w:val="28"/>
          <w:szCs w:val="28"/>
        </w:rPr>
        <w:t>е</w:t>
      </w:r>
      <w:r w:rsidRPr="00825BF4">
        <w:rPr>
          <w:rFonts w:ascii="Times New Roman" w:hAnsi="Times New Roman" w:cs="Times New Roman"/>
          <w:sz w:val="28"/>
          <w:szCs w:val="28"/>
        </w:rPr>
        <w:t xml:space="preserve"> индивидуальное. Износ оборудования по теплу в р.п.Н.Бурасы</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60%. (Здания, котлы, сети). Эксплуатирующая организация «Вектор-2002» и ООО</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ПКП</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«Теплострой Комплект»</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проводят работы по модернизации оборудования (котлы, замена трассы).</w:t>
      </w:r>
    </w:p>
    <w:p w:rsidR="00825BF4" w:rsidRPr="00565214" w:rsidRDefault="00825BF4" w:rsidP="00565214">
      <w:pPr>
        <w:pStyle w:val="Default"/>
        <w:ind w:firstLine="708"/>
        <w:contextualSpacing/>
        <w:rPr>
          <w:rFonts w:ascii="Times New Roman" w:hAnsi="Times New Roman" w:cs="Times New Roman"/>
          <w:b/>
          <w:bCs/>
          <w:i/>
          <w:sz w:val="28"/>
          <w:szCs w:val="28"/>
        </w:rPr>
      </w:pPr>
      <w:r w:rsidRPr="00565214">
        <w:rPr>
          <w:rFonts w:ascii="Times New Roman" w:hAnsi="Times New Roman" w:cs="Times New Roman"/>
          <w:b/>
          <w:i/>
          <w:sz w:val="28"/>
          <w:szCs w:val="28"/>
        </w:rPr>
        <w:t>Электроснабжение</w:t>
      </w:r>
    </w:p>
    <w:p w:rsidR="00825BF4" w:rsidRPr="00825BF4" w:rsidRDefault="00825BF4" w:rsidP="00565214">
      <w:pPr>
        <w:pStyle w:val="Default"/>
        <w:ind w:firstLine="708"/>
        <w:contextualSpacing/>
        <w:jc w:val="both"/>
        <w:rPr>
          <w:rFonts w:ascii="Times New Roman" w:hAnsi="Times New Roman" w:cs="Times New Roman"/>
          <w:b/>
          <w:bCs/>
          <w:sz w:val="28"/>
          <w:szCs w:val="28"/>
        </w:rPr>
      </w:pPr>
      <w:r w:rsidRPr="00825BF4">
        <w:rPr>
          <w:rFonts w:ascii="Times New Roman" w:hAnsi="Times New Roman" w:cs="Times New Roman"/>
          <w:sz w:val="28"/>
          <w:szCs w:val="28"/>
        </w:rPr>
        <w:t>Электроснабжение в настоящее время осуществляется от подстанции «Саратовской ГЭС» Средний процент износа</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ВЛ-110кВ составил 48,7% Энергетический комплекс района недостаточно адаптирован к перспективам стратегического развития района. Возможности электроснабжения с дополнительным строительством подстанций или генераторов локальной энергетики возникнут при формировании новых производств и рекреационных объектов для решения вопросов энергетической безопасности.</w:t>
      </w:r>
    </w:p>
    <w:p w:rsidR="00825BF4" w:rsidRPr="00927B73" w:rsidRDefault="00825BF4" w:rsidP="00565214">
      <w:pPr>
        <w:pStyle w:val="Default"/>
        <w:ind w:firstLine="708"/>
        <w:contextualSpacing/>
        <w:rPr>
          <w:rFonts w:ascii="Times New Roman" w:hAnsi="Times New Roman" w:cs="Times New Roman"/>
          <w:sz w:val="28"/>
          <w:szCs w:val="28"/>
        </w:rPr>
      </w:pPr>
      <w:r w:rsidRPr="00927B73">
        <w:rPr>
          <w:rFonts w:ascii="Times New Roman" w:hAnsi="Times New Roman" w:cs="Times New Roman"/>
          <w:b/>
          <w:bCs/>
          <w:sz w:val="28"/>
          <w:szCs w:val="28"/>
        </w:rPr>
        <w:t>Связь</w:t>
      </w:r>
    </w:p>
    <w:p w:rsidR="00825BF4" w:rsidRPr="00565214" w:rsidRDefault="00825BF4" w:rsidP="00565214">
      <w:pPr>
        <w:spacing w:after="0" w:line="240" w:lineRule="auto"/>
        <w:ind w:firstLine="708"/>
        <w:jc w:val="both"/>
        <w:rPr>
          <w:rFonts w:ascii="Times New Roman" w:hAnsi="Times New Roman" w:cs="Times New Roman"/>
          <w:b/>
          <w:i/>
          <w:sz w:val="28"/>
          <w:szCs w:val="28"/>
        </w:rPr>
      </w:pPr>
      <w:r w:rsidRPr="00565214">
        <w:rPr>
          <w:rFonts w:ascii="Times New Roman" w:hAnsi="Times New Roman" w:cs="Times New Roman"/>
          <w:b/>
          <w:i/>
          <w:sz w:val="28"/>
          <w:szCs w:val="28"/>
        </w:rPr>
        <w:t>2.4.3</w:t>
      </w:r>
      <w:r w:rsidR="00565214">
        <w:rPr>
          <w:rFonts w:ascii="Times New Roman" w:hAnsi="Times New Roman" w:cs="Times New Roman"/>
          <w:b/>
          <w:i/>
          <w:sz w:val="28"/>
          <w:szCs w:val="28"/>
        </w:rPr>
        <w:t xml:space="preserve">. </w:t>
      </w:r>
      <w:r w:rsidRPr="00565214">
        <w:rPr>
          <w:rFonts w:ascii="Times New Roman" w:hAnsi="Times New Roman" w:cs="Times New Roman"/>
          <w:b/>
          <w:i/>
          <w:sz w:val="28"/>
          <w:szCs w:val="28"/>
        </w:rPr>
        <w:t>Связь и телекоммуникации</w:t>
      </w:r>
    </w:p>
    <w:p w:rsidR="00825BF4" w:rsidRPr="00825BF4" w:rsidRDefault="00825BF4" w:rsidP="00565214">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В районе работают системы сотовой связи федеральных операторов и предприятие ПАО</w:t>
      </w:r>
      <w:r w:rsidR="00565214">
        <w:rPr>
          <w:rFonts w:ascii="Times New Roman" w:hAnsi="Times New Roman" w:cs="Times New Roman"/>
          <w:sz w:val="28"/>
          <w:szCs w:val="28"/>
        </w:rPr>
        <w:t xml:space="preserve"> </w:t>
      </w:r>
      <w:r w:rsidRPr="00825BF4">
        <w:rPr>
          <w:rFonts w:ascii="Times New Roman" w:hAnsi="Times New Roman" w:cs="Times New Roman"/>
          <w:sz w:val="28"/>
          <w:szCs w:val="28"/>
        </w:rPr>
        <w:t>«Ростелеком».</w:t>
      </w:r>
    </w:p>
    <w:p w:rsidR="00825BF4" w:rsidRPr="00825BF4" w:rsidRDefault="00825BF4" w:rsidP="00927B73">
      <w:pPr>
        <w:spacing w:after="0" w:line="240" w:lineRule="auto"/>
        <w:ind w:firstLine="708"/>
        <w:jc w:val="both"/>
        <w:rPr>
          <w:rFonts w:ascii="Times New Roman" w:hAnsi="Times New Roman" w:cs="Times New Roman"/>
          <w:color w:val="000000"/>
          <w:sz w:val="28"/>
          <w:szCs w:val="28"/>
        </w:rPr>
      </w:pPr>
      <w:r w:rsidRPr="00825BF4">
        <w:rPr>
          <w:rFonts w:ascii="Times New Roman" w:hAnsi="Times New Roman" w:cs="Times New Roman"/>
          <w:b/>
          <w:sz w:val="28"/>
          <w:szCs w:val="28"/>
        </w:rPr>
        <w:t>Туризм</w:t>
      </w:r>
      <w:r w:rsidRPr="00825BF4">
        <w:rPr>
          <w:rFonts w:ascii="Times New Roman" w:hAnsi="Times New Roman" w:cs="Times New Roman"/>
          <w:color w:val="000000"/>
          <w:sz w:val="28"/>
          <w:szCs w:val="28"/>
        </w:rPr>
        <w:t xml:space="preserve"> </w:t>
      </w:r>
    </w:p>
    <w:p w:rsidR="00825BF4" w:rsidRPr="00825BF4" w:rsidRDefault="00825BF4" w:rsidP="00927B73">
      <w:pPr>
        <w:spacing w:after="0" w:line="240" w:lineRule="auto"/>
        <w:ind w:firstLine="708"/>
        <w:jc w:val="both"/>
        <w:rPr>
          <w:rFonts w:ascii="Times New Roman" w:hAnsi="Times New Roman" w:cs="Times New Roman"/>
          <w:color w:val="000000"/>
          <w:sz w:val="28"/>
          <w:szCs w:val="28"/>
        </w:rPr>
      </w:pPr>
      <w:r w:rsidRPr="00825BF4">
        <w:rPr>
          <w:rFonts w:ascii="Times New Roman" w:hAnsi="Times New Roman" w:cs="Times New Roman"/>
          <w:color w:val="000000"/>
          <w:sz w:val="28"/>
          <w:szCs w:val="28"/>
        </w:rPr>
        <w:t xml:space="preserve">В районе много интересных достопримечательностей: место пребывания древнего человека у села Аряш, родник «Плачущая стена» у села Гремячка, памятник природы «Моховое болото», «Московское море» у села Тепловка с древнейшими в области горными породами, </w:t>
      </w:r>
      <w:r w:rsidRPr="00825BF4">
        <w:rPr>
          <w:rFonts w:ascii="Times New Roman" w:hAnsi="Times New Roman" w:cs="Times New Roman"/>
          <w:sz w:val="28"/>
          <w:szCs w:val="28"/>
        </w:rPr>
        <w:t xml:space="preserve">выходящими на поверхность </w:t>
      </w:r>
      <w:r w:rsidRPr="00825BF4">
        <w:rPr>
          <w:rFonts w:ascii="Times New Roman" w:hAnsi="Times New Roman" w:cs="Times New Roman"/>
          <w:color w:val="000000"/>
          <w:sz w:val="28"/>
          <w:szCs w:val="28"/>
        </w:rPr>
        <w:t xml:space="preserve">и местом добычи первой саратовской нефти. </w:t>
      </w:r>
    </w:p>
    <w:p w:rsidR="00825BF4" w:rsidRPr="00825BF4" w:rsidRDefault="00825BF4" w:rsidP="00927B73">
      <w:pPr>
        <w:pStyle w:val="aa"/>
        <w:spacing w:before="0" w:beforeAutospacing="0" w:after="0" w:afterAutospacing="0"/>
        <w:ind w:firstLine="708"/>
        <w:jc w:val="both"/>
        <w:rPr>
          <w:spacing w:val="2"/>
          <w:sz w:val="28"/>
          <w:szCs w:val="28"/>
        </w:rPr>
      </w:pPr>
      <w:r w:rsidRPr="00825BF4">
        <w:rPr>
          <w:sz w:val="28"/>
          <w:szCs w:val="28"/>
        </w:rPr>
        <w:t>Но наибольшее</w:t>
      </w:r>
      <w:r w:rsidRPr="00825BF4">
        <w:rPr>
          <w:spacing w:val="2"/>
          <w:sz w:val="28"/>
          <w:szCs w:val="28"/>
        </w:rPr>
        <w:t xml:space="preserve"> развитие имеет туристическое направление в селе Лох: наличие нормальной дороги, близость к областному центру, ценное историко-</w:t>
      </w:r>
      <w:r w:rsidRPr="00825BF4">
        <w:rPr>
          <w:spacing w:val="2"/>
          <w:sz w:val="28"/>
          <w:szCs w:val="28"/>
        </w:rPr>
        <w:lastRenderedPageBreak/>
        <w:t>культурное наследие, природные достопримечательности, поддержка региональных властей, наличие инициативы среди жителей села.</w:t>
      </w:r>
    </w:p>
    <w:p w:rsidR="00825BF4" w:rsidRPr="00825BF4" w:rsidRDefault="00825BF4" w:rsidP="00927B73">
      <w:pPr>
        <w:pStyle w:val="aa"/>
        <w:shd w:val="clear" w:color="000000" w:fill="FFFFFF"/>
        <w:spacing w:before="0" w:beforeAutospacing="0" w:after="0" w:afterAutospacing="0"/>
        <w:ind w:firstLine="708"/>
        <w:jc w:val="both"/>
        <w:rPr>
          <w:b/>
          <w:sz w:val="28"/>
          <w:szCs w:val="28"/>
        </w:rPr>
      </w:pPr>
      <w:r w:rsidRPr="00825BF4">
        <w:rPr>
          <w:sz w:val="28"/>
          <w:szCs w:val="28"/>
        </w:rPr>
        <w:t xml:space="preserve">Водяная мельница – одно из свидетельств богатой истории села Лох. К началу </w:t>
      </w:r>
      <w:r w:rsidRPr="00825BF4">
        <w:rPr>
          <w:sz w:val="28"/>
          <w:szCs w:val="28"/>
          <w:lang w:val="en-US"/>
        </w:rPr>
        <w:t>XX</w:t>
      </w:r>
      <w:r w:rsidRPr="00825BF4">
        <w:rPr>
          <w:sz w:val="28"/>
          <w:szCs w:val="28"/>
        </w:rPr>
        <w:t xml:space="preserve"> века здесь было восемь или девять водяных мельниц, сохранилась лишь одна - Верхняя. Она уцелела, так как работала по своему прямому назначению до 2003 года.</w:t>
      </w:r>
    </w:p>
    <w:p w:rsidR="00825BF4" w:rsidRPr="00825BF4" w:rsidRDefault="00825BF4" w:rsidP="00927B73">
      <w:pPr>
        <w:pStyle w:val="aa"/>
        <w:shd w:val="clear" w:color="000000" w:fill="FFFFFF"/>
        <w:spacing w:before="0" w:beforeAutospacing="0" w:after="0" w:afterAutospacing="0"/>
        <w:ind w:firstLine="708"/>
        <w:jc w:val="both"/>
        <w:rPr>
          <w:b/>
          <w:sz w:val="28"/>
          <w:szCs w:val="28"/>
        </w:rPr>
      </w:pPr>
      <w:r w:rsidRPr="00825BF4">
        <w:rPr>
          <w:sz w:val="28"/>
          <w:szCs w:val="28"/>
        </w:rPr>
        <w:t>Водяная мельница входит в состав особо охраняемой природной территории «Кудеярова пещера», как памятник деревянного зодчества и свидетель смены поколений сельчан. Новой доброй традицией в районе стали фото сессии свадеб у водяной мельницы.</w:t>
      </w:r>
    </w:p>
    <w:p w:rsidR="00825BF4" w:rsidRPr="00825BF4" w:rsidRDefault="00825BF4" w:rsidP="00927B73">
      <w:pPr>
        <w:spacing w:after="0" w:line="240" w:lineRule="auto"/>
        <w:ind w:firstLine="708"/>
        <w:jc w:val="both"/>
        <w:rPr>
          <w:rFonts w:ascii="Times New Roman" w:hAnsi="Times New Roman" w:cs="Times New Roman"/>
          <w:b/>
          <w:sz w:val="28"/>
          <w:szCs w:val="28"/>
        </w:rPr>
      </w:pPr>
      <w:r w:rsidRPr="00825BF4">
        <w:rPr>
          <w:rFonts w:ascii="Times New Roman" w:hAnsi="Times New Roman" w:cs="Times New Roman"/>
          <w:sz w:val="28"/>
          <w:szCs w:val="28"/>
        </w:rPr>
        <w:t>Теперь мельница реально стала туристическим брендом района и области.</w:t>
      </w:r>
    </w:p>
    <w:p w:rsidR="00825BF4" w:rsidRPr="00825BF4" w:rsidRDefault="00825BF4" w:rsidP="00927B73">
      <w:pPr>
        <w:spacing w:after="0" w:line="240" w:lineRule="auto"/>
        <w:ind w:firstLine="708"/>
        <w:jc w:val="both"/>
        <w:rPr>
          <w:rFonts w:ascii="Times New Roman" w:hAnsi="Times New Roman" w:cs="Times New Roman"/>
          <w:spacing w:val="2"/>
          <w:sz w:val="28"/>
          <w:szCs w:val="28"/>
        </w:rPr>
      </w:pPr>
      <w:r w:rsidRPr="00825BF4">
        <w:rPr>
          <w:rFonts w:ascii="Times New Roman" w:hAnsi="Times New Roman" w:cs="Times New Roman"/>
          <w:sz w:val="28"/>
          <w:szCs w:val="28"/>
        </w:rPr>
        <w:t>Районный краеведческий музей, который вошел в структуру</w:t>
      </w:r>
      <w:r w:rsidRPr="00825BF4">
        <w:rPr>
          <w:rFonts w:ascii="Times New Roman" w:hAnsi="Times New Roman" w:cs="Times New Roman"/>
          <w:b/>
          <w:sz w:val="28"/>
          <w:szCs w:val="28"/>
        </w:rPr>
        <w:t xml:space="preserve"> </w:t>
      </w:r>
      <w:r w:rsidRPr="00825BF4">
        <w:rPr>
          <w:rFonts w:ascii="Times New Roman" w:hAnsi="Times New Roman" w:cs="Times New Roman"/>
          <w:sz w:val="28"/>
          <w:szCs w:val="28"/>
        </w:rPr>
        <w:t>Центра развития туризма и краеведения, разместил экспозицию быта русской деревни конца 19 – начала 20 века в части мельницы, которая была комнатой мельника.</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Все это дало импульсы развитию сельской территории: значительно увеличился поток туристов (с 1500 человек в год до 18700 – в 2021 году). Благодаря этому активизировалось местное сообщество, жители села пробуют себя в качестве индивидуальных предпринимателей: в настоящее время обслуживанием туристической отрасли занимаются индивидуальный предприниматель, получатель трехсоттысячного гранта, два крестьянско-фермерских хозяйства, несколько личных подсобных хозяйств, наш Центр и ряд саратовских и энгельсских туристических компаний.</w:t>
      </w:r>
    </w:p>
    <w:p w:rsidR="00825BF4" w:rsidRPr="00825BF4" w:rsidRDefault="00825BF4" w:rsidP="00927B73">
      <w:pPr>
        <w:spacing w:after="0" w:line="240" w:lineRule="auto"/>
        <w:ind w:firstLine="708"/>
        <w:jc w:val="both"/>
        <w:rPr>
          <w:rFonts w:ascii="Times New Roman" w:hAnsi="Times New Roman" w:cs="Times New Roman"/>
          <w:kern w:val="1"/>
          <w:sz w:val="28"/>
          <w:szCs w:val="28"/>
        </w:rPr>
      </w:pPr>
      <w:r w:rsidRPr="00825BF4">
        <w:rPr>
          <w:rFonts w:ascii="Times New Roman" w:hAnsi="Times New Roman" w:cs="Times New Roman"/>
          <w:sz w:val="28"/>
          <w:szCs w:val="28"/>
        </w:rPr>
        <w:t>Гостям села, кроме исторической мельницы и прославленных природных достопримечательностей, предлагается посетить: козоводческую ферму Ю.А.</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Карамзина,</w:t>
      </w:r>
      <w:r w:rsidRPr="00825BF4">
        <w:rPr>
          <w:rFonts w:ascii="Times New Roman" w:hAnsi="Times New Roman" w:cs="Times New Roman"/>
          <w:b/>
          <w:sz w:val="28"/>
          <w:szCs w:val="28"/>
        </w:rPr>
        <w:t xml:space="preserve"> </w:t>
      </w:r>
      <w:r w:rsidRPr="00825BF4">
        <w:rPr>
          <w:rFonts w:ascii="Times New Roman" w:hAnsi="Times New Roman" w:cs="Times New Roman"/>
          <w:sz w:val="28"/>
          <w:szCs w:val="28"/>
        </w:rPr>
        <w:t>где можно приобрести мягкие сыры и молочные продукты; крестьянско-фермерское хозяйство «Долголетие».</w:t>
      </w:r>
      <w:r w:rsidRPr="00825BF4">
        <w:rPr>
          <w:rFonts w:ascii="Times New Roman" w:hAnsi="Times New Roman" w:cs="Times New Roman"/>
          <w:color w:val="181D27"/>
          <w:kern w:val="1"/>
          <w:sz w:val="28"/>
          <w:szCs w:val="28"/>
        </w:rPr>
        <w:t xml:space="preserve"> В фермерском хозяйстве занимаются животноводством и производством экологически чистой продукции. На сегодняшний день на ферме разводят крупный рогатый скот, кур, уток и кроликов. Кроме того, выпускают молочную и некоторые виды мясной продукции, которую реализуют в Новых Бурасах и продают туристам.</w:t>
      </w:r>
      <w:r w:rsidRPr="00825BF4">
        <w:rPr>
          <w:rFonts w:ascii="Times New Roman" w:hAnsi="Times New Roman" w:cs="Times New Roman"/>
          <w:color w:val="181D27"/>
          <w:sz w:val="28"/>
          <w:szCs w:val="28"/>
        </w:rPr>
        <w:t xml:space="preserve"> Достраивается дом для гостей, где сейчас завершают отделку. В планах - возвести столовую, баню и беседки для отдыхающих.</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На пасеке семьи Моториных, можно познакомиться с пчеловодческим делом, купить мед и самые разнообразные продукты пчеловодства, </w:t>
      </w:r>
      <w:r w:rsidRPr="00825BF4">
        <w:rPr>
          <w:rFonts w:ascii="Times New Roman" w:hAnsi="Times New Roman" w:cs="Times New Roman"/>
          <w:b/>
          <w:sz w:val="28"/>
          <w:szCs w:val="28"/>
        </w:rPr>
        <w:t xml:space="preserve"> </w:t>
      </w:r>
      <w:r w:rsidRPr="00825BF4">
        <w:rPr>
          <w:rFonts w:ascii="Times New Roman" w:hAnsi="Times New Roman" w:cs="Times New Roman"/>
          <w:sz w:val="28"/>
          <w:szCs w:val="28"/>
        </w:rPr>
        <w:t>не только</w:t>
      </w:r>
      <w:r w:rsidRPr="00825BF4">
        <w:rPr>
          <w:rFonts w:ascii="Times New Roman" w:hAnsi="Times New Roman" w:cs="Times New Roman"/>
          <w:b/>
          <w:sz w:val="28"/>
          <w:szCs w:val="28"/>
        </w:rPr>
        <w:t xml:space="preserve"> - </w:t>
      </w:r>
      <w:r w:rsidRPr="00825BF4">
        <w:rPr>
          <w:rFonts w:ascii="Times New Roman" w:hAnsi="Times New Roman" w:cs="Times New Roman"/>
          <w:sz w:val="28"/>
          <w:szCs w:val="28"/>
        </w:rPr>
        <w:t>мыло, скрабы, шоколад, украшения, травяные чаи - все умеют делать эти удивительные люди. Планируется устройство фонтана недалеко от мельницы и обустройство апидомиков для желающих получить лечение биополем пчел.</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В открытом летом прошлого года «Хлебном доме» уже пробовали произвести муку грубого помола, из которой будут печь хлеб, пиццу и другие  кулинарные изыски по старинным рецептам.</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Ю.А. Карамзин планирует в своем новом доме открыть пиццерию. Он же предложил свою помощь в обустройстве Марова родника с устройством перехода к нему в виде цыганской кибитки.</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Прибавив к этому реализацию сувенирной продукции, и продукции мастеров декоративно-прикладного искусства, можно рассчитывать на дополнительные средства, которые заработают мастера для себя, а  Центр - для обеспечения развития туризма и сохранения мельницы.</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lastRenderedPageBreak/>
        <w:t xml:space="preserve">Деревянное здание мельницы, возрастом более 170 лет, требует особого внимания. </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Потенциальные инвесторы заинтересовались этим селом. Разработаны проекты туристической базы и базы горнолыжного спорта для начинающих спортсменов в районе Водяной мельницы. В планах оборудование глэмпинга и новые туристические маршруты, связывающие несколько районов –</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Петровский, Новобурасский и Базарно-Карабулакский.</w:t>
      </w:r>
    </w:p>
    <w:p w:rsidR="00825BF4" w:rsidRPr="00825BF4" w:rsidRDefault="00825BF4" w:rsidP="00927B7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25BF4">
        <w:rPr>
          <w:rFonts w:ascii="Times New Roman" w:hAnsi="Times New Roman" w:cs="Times New Roman"/>
          <w:color w:val="000000"/>
          <w:sz w:val="28"/>
          <w:szCs w:val="28"/>
        </w:rPr>
        <w:t>Малое «Золотое кольцо» туристической агломерации включит в себя село Оркино (Петровский район), родник «Плачущая стена», Водяная мельница, пещера Кудеяра (Новобурасский район), исток Медведицы,</w:t>
      </w:r>
      <w:r w:rsidR="00927B73">
        <w:rPr>
          <w:rFonts w:ascii="Times New Roman" w:hAnsi="Times New Roman" w:cs="Times New Roman"/>
          <w:color w:val="000000"/>
          <w:sz w:val="28"/>
          <w:szCs w:val="28"/>
        </w:rPr>
        <w:t xml:space="preserve"> </w:t>
      </w:r>
      <w:r w:rsidRPr="00825BF4">
        <w:rPr>
          <w:rFonts w:ascii="Times New Roman" w:hAnsi="Times New Roman" w:cs="Times New Roman"/>
          <w:color w:val="000000"/>
          <w:sz w:val="28"/>
          <w:szCs w:val="28"/>
        </w:rPr>
        <w:t>картинная галерея, Алексеевский монастырь (Базарно – Карабулакский район). Возможны и короткие маршруты–пешие, конные, велосипедные, лыжные и снегоходные, например, Оркино –</w:t>
      </w:r>
      <w:r w:rsidR="00927B73">
        <w:rPr>
          <w:rFonts w:ascii="Times New Roman" w:hAnsi="Times New Roman" w:cs="Times New Roman"/>
          <w:color w:val="000000"/>
          <w:sz w:val="28"/>
          <w:szCs w:val="28"/>
        </w:rPr>
        <w:t xml:space="preserve"> </w:t>
      </w:r>
      <w:r w:rsidRPr="00825BF4">
        <w:rPr>
          <w:rFonts w:ascii="Times New Roman" w:hAnsi="Times New Roman" w:cs="Times New Roman"/>
          <w:color w:val="000000"/>
          <w:sz w:val="28"/>
          <w:szCs w:val="28"/>
        </w:rPr>
        <w:t>Гремячка -Лох.</w:t>
      </w:r>
    </w:p>
    <w:p w:rsidR="00825BF4" w:rsidRPr="00825BF4" w:rsidRDefault="00825BF4" w:rsidP="00927B73">
      <w:pPr>
        <w:pStyle w:val="ab"/>
        <w:ind w:firstLine="708"/>
        <w:jc w:val="both"/>
        <w:rPr>
          <w:rFonts w:ascii="Times New Roman" w:hAnsi="Times New Roman" w:cs="Times New Roman"/>
          <w:b/>
          <w:sz w:val="28"/>
          <w:szCs w:val="28"/>
        </w:rPr>
      </w:pPr>
      <w:r w:rsidRPr="00825BF4">
        <w:rPr>
          <w:rFonts w:ascii="Times New Roman" w:eastAsia="TimesNewRoman" w:hAnsi="Times New Roman" w:cs="Times New Roman"/>
          <w:b/>
          <w:color w:val="000000"/>
          <w:sz w:val="28"/>
          <w:szCs w:val="28"/>
        </w:rPr>
        <w:t>Кадровый потенциал</w:t>
      </w:r>
      <w:r w:rsidRPr="00825BF4">
        <w:rPr>
          <w:rFonts w:ascii="Times New Roman" w:eastAsia="TimesNewRoman" w:hAnsi="Times New Roman" w:cs="Times New Roman"/>
          <w:color w:val="000000"/>
          <w:sz w:val="28"/>
          <w:szCs w:val="28"/>
        </w:rPr>
        <w:t>.</w:t>
      </w:r>
      <w:r w:rsidRPr="00825BF4">
        <w:rPr>
          <w:rFonts w:ascii="Times New Roman" w:hAnsi="Times New Roman" w:cs="Times New Roman"/>
          <w:b/>
          <w:sz w:val="28"/>
          <w:szCs w:val="28"/>
        </w:rPr>
        <w:t xml:space="preserve"> </w:t>
      </w:r>
    </w:p>
    <w:p w:rsidR="00825BF4" w:rsidRPr="00825BF4" w:rsidRDefault="00825BF4" w:rsidP="00927B73">
      <w:pPr>
        <w:pStyle w:val="ab"/>
        <w:ind w:firstLine="708"/>
        <w:jc w:val="both"/>
        <w:rPr>
          <w:rFonts w:ascii="Times New Roman" w:hAnsi="Times New Roman" w:cs="Times New Roman"/>
          <w:sz w:val="28"/>
          <w:szCs w:val="28"/>
        </w:rPr>
      </w:pPr>
      <w:r w:rsidRPr="00825BF4">
        <w:rPr>
          <w:rFonts w:ascii="Times New Roman" w:hAnsi="Times New Roman" w:cs="Times New Roman"/>
          <w:sz w:val="28"/>
          <w:szCs w:val="28"/>
        </w:rPr>
        <w:t>- среднесписочная численность работников в экономике крупных и средних  предприятий за 2021</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г. составила 1566</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 xml:space="preserve">человек, </w:t>
      </w:r>
    </w:p>
    <w:p w:rsidR="00825BF4" w:rsidRPr="00825BF4" w:rsidRDefault="00825BF4" w:rsidP="00927B73">
      <w:pPr>
        <w:pStyle w:val="ab"/>
        <w:ind w:firstLine="708"/>
        <w:jc w:val="both"/>
        <w:rPr>
          <w:rFonts w:ascii="Times New Roman" w:hAnsi="Times New Roman" w:cs="Times New Roman"/>
          <w:sz w:val="28"/>
          <w:szCs w:val="28"/>
        </w:rPr>
      </w:pPr>
      <w:r w:rsidRPr="00825BF4">
        <w:rPr>
          <w:rFonts w:ascii="Times New Roman" w:hAnsi="Times New Roman" w:cs="Times New Roman"/>
          <w:sz w:val="28"/>
          <w:szCs w:val="28"/>
        </w:rPr>
        <w:t>- число работающих в малом бизнесе по концу 2021 года</w:t>
      </w:r>
      <w:r w:rsidR="00927B73">
        <w:rPr>
          <w:rFonts w:ascii="Times New Roman" w:hAnsi="Times New Roman" w:cs="Times New Roman"/>
          <w:sz w:val="28"/>
          <w:szCs w:val="28"/>
        </w:rPr>
        <w:t xml:space="preserve"> – </w:t>
      </w:r>
      <w:r w:rsidRPr="00825BF4">
        <w:rPr>
          <w:rFonts w:ascii="Times New Roman" w:hAnsi="Times New Roman" w:cs="Times New Roman"/>
          <w:sz w:val="28"/>
          <w:szCs w:val="28"/>
        </w:rPr>
        <w:t xml:space="preserve">615 человек. </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 xml:space="preserve">В 2021 году удалось достичь увеличения среднемесячной заработной платы по району до 28,4 тыс. руб. </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Уровень официальной безработицы по району 1,2% (106 человек), что ниже областного показателя, который составил 5,2%.</w:t>
      </w:r>
    </w:p>
    <w:p w:rsidR="00825BF4" w:rsidRPr="00825BF4" w:rsidRDefault="00825BF4" w:rsidP="00927B73">
      <w:pPr>
        <w:spacing w:after="0" w:line="240" w:lineRule="auto"/>
        <w:ind w:firstLine="708"/>
        <w:jc w:val="both"/>
        <w:rPr>
          <w:rFonts w:ascii="Times New Roman" w:hAnsi="Times New Roman" w:cs="Times New Roman"/>
          <w:b/>
          <w:bCs/>
          <w:sz w:val="28"/>
          <w:szCs w:val="28"/>
        </w:rPr>
      </w:pPr>
      <w:r w:rsidRPr="00825BF4">
        <w:rPr>
          <w:rFonts w:ascii="Times New Roman" w:eastAsia="Calibri" w:hAnsi="Times New Roman" w:cs="Times New Roman"/>
          <w:b/>
          <w:sz w:val="28"/>
          <w:szCs w:val="28"/>
          <w:lang w:eastAsia="en-US"/>
        </w:rPr>
        <w:t>Д</w:t>
      </w:r>
      <w:r w:rsidRPr="00825BF4">
        <w:rPr>
          <w:rFonts w:ascii="Times New Roman" w:hAnsi="Times New Roman" w:cs="Times New Roman"/>
          <w:b/>
          <w:bCs/>
          <w:sz w:val="28"/>
          <w:szCs w:val="28"/>
        </w:rPr>
        <w:t xml:space="preserve">емографическая нагрузка на трудоспособное население. </w:t>
      </w:r>
    </w:p>
    <w:p w:rsidR="00825BF4" w:rsidRPr="00825BF4" w:rsidRDefault="00825BF4" w:rsidP="00927B73">
      <w:pPr>
        <w:spacing w:after="0" w:line="240" w:lineRule="auto"/>
        <w:ind w:firstLine="708"/>
        <w:jc w:val="both"/>
        <w:rPr>
          <w:rFonts w:ascii="Times New Roman" w:hAnsi="Times New Roman" w:cs="Times New Roman"/>
          <w:sz w:val="28"/>
          <w:szCs w:val="28"/>
        </w:rPr>
      </w:pPr>
      <w:r w:rsidRPr="00825BF4">
        <w:rPr>
          <w:rFonts w:ascii="Times New Roman" w:hAnsi="Times New Roman" w:cs="Times New Roman"/>
          <w:sz w:val="28"/>
          <w:szCs w:val="28"/>
        </w:rPr>
        <w:t>Важным фактором, влияющим на демографическую ситуацию, является активный процесс старения населения. В структуре населения доля пожилых граждан составляет 30,2%</w:t>
      </w:r>
    </w:p>
    <w:p w:rsidR="00825BF4" w:rsidRPr="00825BF4" w:rsidRDefault="00825BF4" w:rsidP="00927B73">
      <w:pPr>
        <w:spacing w:after="0" w:line="240" w:lineRule="auto"/>
        <w:ind w:firstLine="708"/>
        <w:jc w:val="both"/>
        <w:rPr>
          <w:rFonts w:ascii="Times New Roman" w:hAnsi="Times New Roman" w:cs="Times New Roman"/>
          <w:b/>
          <w:sz w:val="28"/>
          <w:szCs w:val="28"/>
        </w:rPr>
      </w:pPr>
      <w:r w:rsidRPr="00825BF4">
        <w:rPr>
          <w:rFonts w:ascii="Times New Roman" w:hAnsi="Times New Roman" w:cs="Times New Roman"/>
          <w:sz w:val="28"/>
          <w:szCs w:val="28"/>
        </w:rPr>
        <w:t>Численность граждан старше трудоспособного возраста составляет 4607 человек.</w:t>
      </w:r>
      <w:r w:rsidRPr="00825BF4">
        <w:rPr>
          <w:rFonts w:ascii="Times New Roman" w:hAnsi="Times New Roman" w:cs="Times New Roman"/>
          <w:bCs/>
          <w:sz w:val="28"/>
          <w:szCs w:val="28"/>
        </w:rPr>
        <w:t xml:space="preserve"> Более высокая доля населения в нетрудоспособном возрасте предопределяет и высокую долю расходов бюджета на меры социальной поддержки.</w:t>
      </w:r>
      <w:r w:rsidRPr="00825BF4">
        <w:rPr>
          <w:rFonts w:ascii="Times New Roman" w:hAnsi="Times New Roman" w:cs="Times New Roman"/>
          <w:sz w:val="28"/>
          <w:szCs w:val="28"/>
        </w:rPr>
        <w:t xml:space="preserve"> Как индикатор структуры населения – величина налоговых и неналоговых доходов в расчете на 1 жителя в 2021 году составил 10,5 тыс. рублей на 1 человека.</w:t>
      </w:r>
    </w:p>
    <w:p w:rsidR="00825BF4" w:rsidRPr="00825BF4" w:rsidRDefault="00825BF4" w:rsidP="00927B73">
      <w:pPr>
        <w:pStyle w:val="a8"/>
        <w:spacing w:after="0" w:line="240" w:lineRule="auto"/>
        <w:ind w:left="0" w:firstLine="708"/>
        <w:jc w:val="both"/>
        <w:rPr>
          <w:rFonts w:ascii="Times New Roman" w:hAnsi="Times New Roman" w:cs="Times New Roman"/>
          <w:b/>
          <w:sz w:val="28"/>
          <w:szCs w:val="28"/>
        </w:rPr>
      </w:pPr>
      <w:r w:rsidRPr="00825BF4">
        <w:rPr>
          <w:rFonts w:ascii="Times New Roman" w:hAnsi="Times New Roman" w:cs="Times New Roman"/>
          <w:b/>
          <w:sz w:val="28"/>
          <w:szCs w:val="28"/>
        </w:rPr>
        <w:t>2.5.</w:t>
      </w:r>
      <w:r w:rsidR="00927B73">
        <w:rPr>
          <w:rFonts w:ascii="Times New Roman" w:hAnsi="Times New Roman" w:cs="Times New Roman"/>
          <w:b/>
          <w:sz w:val="28"/>
          <w:szCs w:val="28"/>
        </w:rPr>
        <w:t xml:space="preserve"> </w:t>
      </w:r>
      <w:r w:rsidRPr="00825BF4">
        <w:rPr>
          <w:rFonts w:ascii="Times New Roman" w:hAnsi="Times New Roman" w:cs="Times New Roman"/>
          <w:b/>
          <w:sz w:val="28"/>
          <w:szCs w:val="28"/>
        </w:rPr>
        <w:t>Выводы об инвестиционном потенциале района (ресурсы и резервы для развития действующих и открытия новых производств (определяются  конкретные инвестиционные ниши - пищевая отрасль, машиностроение и т.д.)</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Инвестиционный потенциал района рассматривается как совокупность частных потенциалов:</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природно</w:t>
      </w:r>
      <w:r w:rsidR="00927B73">
        <w:rPr>
          <w:rFonts w:ascii="Times New Roman" w:eastAsia="Times New Roman" w:hAnsi="Times New Roman" w:cs="Times New Roman"/>
          <w:sz w:val="28"/>
          <w:szCs w:val="28"/>
        </w:rPr>
        <w:t>-</w:t>
      </w:r>
      <w:r w:rsidRPr="00825BF4">
        <w:rPr>
          <w:rFonts w:ascii="Times New Roman" w:eastAsia="Times New Roman" w:hAnsi="Times New Roman" w:cs="Times New Roman"/>
          <w:sz w:val="28"/>
          <w:szCs w:val="28"/>
        </w:rPr>
        <w:t>ресурсный — обеспеченность балансовыми запасами основных видов природных ресурсов;</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трудовой — размер рынка трудовых ресурсов и образовательный уровень населения;</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производственный — совокупный результат хозяйственной деятельности в районе; </w:t>
      </w:r>
    </w:p>
    <w:p w:rsidR="00927B73"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потребительский — совокупная покупательная способность населения района;</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инфраструктурный — экономико-географическое положение района и его инфраструктурная обеспеченность;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финансовый — финансовый результат деятельности организаций, власти (доходы бюджета) и населения;</w:t>
      </w:r>
    </w:p>
    <w:p w:rsidR="00825BF4" w:rsidRPr="00825BF4" w:rsidRDefault="00825BF4" w:rsidP="00927B73">
      <w:pPr>
        <w:spacing w:after="0" w:line="240" w:lineRule="auto"/>
        <w:ind w:firstLine="708"/>
        <w:jc w:val="both"/>
        <w:rPr>
          <w:rFonts w:ascii="Times New Roman" w:hAnsi="Times New Roman" w:cs="Times New Roman"/>
          <w:b/>
          <w:sz w:val="28"/>
          <w:szCs w:val="28"/>
        </w:rPr>
      </w:pPr>
      <w:r w:rsidRPr="00825BF4">
        <w:rPr>
          <w:rFonts w:ascii="Times New Roman" w:eastAsia="Times New Roman" w:hAnsi="Times New Roman" w:cs="Times New Roman"/>
          <w:sz w:val="28"/>
          <w:szCs w:val="28"/>
        </w:rPr>
        <w:lastRenderedPageBreak/>
        <w:t xml:space="preserve">туристический — наличие мест посещения туристами и отдыхающими и развитость туристской инфраструктуры.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Концепция инвестиционного развития муниципального района представляет систему взглядов, определяющих перспективу его развития и соответствующую ей политику органов местного самоуправления по обеспечению конкурентоспособности муниципального района в различных сферах экономической и социальной жизни. Эта политика может быть эффективной лишь в том случае, если она будет согласована с интересами бизнес-сообщества и населением.</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Новобурасский район - это район с недостаточной  конкурентоспособностью экономики, в результате чего очень трудно привлечь крупные инвестиции из вне. Источники финансирования, на которые следует рассчитывать при реализации планов развития, ограничиваются в основном дотациями из областного бюджета (доходы местного бюджета не покрывают даже текущих расходов) и финансированием за счет целевых региональных и федеральных программ.</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Так за счет осуществления приоритетных национальных проектов и дотаций из областного бюджета, мероприятий по модернизации здравоохранения и образования произойдет улучшение ситуации в системах образования и здравоохранения. За счет реализации областных целевых программ получит развитие сфера культуры, будет оказана поддержка развитию малого бизнеса, что обеспечит повышение занятости и увеличение налоговых поступлений в местный бюджет. Это обеспечит определенное повышение качества жизни населения.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Проблемы экономики района это - уменьшение численности рабочих мест, за счет трудовой миграции в близлежащие крупные города, а так же в Москву и Санкт Петербург.</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b/>
          <w:bCs/>
          <w:sz w:val="28"/>
          <w:szCs w:val="28"/>
        </w:rPr>
        <w:t>Рост инвестиционного потенциала района</w:t>
      </w:r>
      <w:r w:rsidRPr="00825BF4">
        <w:rPr>
          <w:rFonts w:ascii="Times New Roman" w:eastAsia="Times New Roman" w:hAnsi="Times New Roman" w:cs="Times New Roman"/>
          <w:sz w:val="28"/>
          <w:szCs w:val="28"/>
        </w:rPr>
        <w:t xml:space="preserve"> возможно решением следующих задач:</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формирование благоприятного хозяйственного климата; </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развитие сферы услуг; </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развитие рыночной инфраструктуры за счет частных инвестиций; </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развитие малого бизнеса, помощь в получении государственной поддержки в виде грантов вновь образовавшимся структурам малого бизнеса, возмещения части процентной ставки по кредитам, предоставление техники по льготным лизинговым программам; </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рост финансовых ресурсов муниципального района; </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повышение инвестици</w:t>
      </w:r>
      <w:r w:rsidR="00927B73">
        <w:rPr>
          <w:rFonts w:ascii="Times New Roman" w:eastAsia="Times New Roman" w:hAnsi="Times New Roman" w:cs="Times New Roman"/>
          <w:sz w:val="28"/>
          <w:szCs w:val="28"/>
        </w:rPr>
        <w:t>онной привлекательности района;</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стабилизации цен на топливно-энергетические ресурсы.</w:t>
      </w:r>
    </w:p>
    <w:p w:rsidR="00825BF4" w:rsidRPr="00825BF4" w:rsidRDefault="00825BF4" w:rsidP="00927B73">
      <w:pPr>
        <w:spacing w:after="0" w:line="240" w:lineRule="auto"/>
        <w:ind w:firstLine="708"/>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Основные направления районной  политики реализуются на основе:</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эффективного использования всех внутренних резервов в экономике (способствовать  полному использованию  собственных ресурсов – лесопереработка, полезные ископаемые);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привлечения широких слоев граждан, предпринимательских кругов и общественности к решению проблем района;</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усовершенствование системы управления районом (привлечение квалифицированных кадров, создание грамотного кадрового резерва, заинтересовывать молодежь возвращаться на село после учебы; поощрять инициативность работников и т.д.)</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lastRenderedPageBreak/>
        <w:t>- увязка с основными направлениями социально-экономического развития области, участия в региональных и федеральных целевых программах на принципах софинансирования;</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использования возможностей, открываемых  приоритетными национальными проектами в сферах образования, здравоохранения, а также областными приоритетными проектами в сферах культуры и поддержки малого бизнеса;</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использования опыта лучшей практики других районов в различных сферах муниципальной деятельности; </w:t>
      </w:r>
    </w:p>
    <w:p w:rsidR="00825BF4" w:rsidRPr="00825BF4" w:rsidRDefault="00825BF4" w:rsidP="00927B73">
      <w:pPr>
        <w:spacing w:after="0" w:line="240" w:lineRule="auto"/>
        <w:ind w:firstLine="708"/>
        <w:jc w:val="both"/>
        <w:rPr>
          <w:rFonts w:ascii="Times New Roman" w:eastAsia="Times New Roman" w:hAnsi="Times New Roman" w:cs="Times New Roman"/>
          <w:b/>
          <w:bCs/>
          <w:sz w:val="28"/>
          <w:szCs w:val="28"/>
        </w:rPr>
      </w:pPr>
      <w:r w:rsidRPr="00825BF4">
        <w:rPr>
          <w:rFonts w:ascii="Times New Roman" w:eastAsia="Times New Roman" w:hAnsi="Times New Roman" w:cs="Times New Roman"/>
          <w:b/>
          <w:bCs/>
          <w:sz w:val="28"/>
          <w:szCs w:val="28"/>
        </w:rPr>
        <w:t>Инвестиционная политика района должна строиться на взаимодействии органов местного самоуправления  с реальным сектором экономики.</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Наличие взаимных интересов муниципальной власти и предприятий реального сектора экономики создает объективную основу для их взаимодействия: предприятия заинтересованы в использовании ресурсов территории  района (земля, инфра</w:t>
      </w:r>
      <w:r w:rsidR="00927B73">
        <w:rPr>
          <w:rFonts w:ascii="Times New Roman" w:eastAsia="Times New Roman" w:hAnsi="Times New Roman" w:cs="Times New Roman"/>
          <w:sz w:val="28"/>
          <w:szCs w:val="28"/>
        </w:rPr>
        <w:t>структура, трудовые ресурсы), а</w:t>
      </w:r>
      <w:r w:rsidRPr="00825BF4">
        <w:rPr>
          <w:rFonts w:ascii="Times New Roman" w:eastAsia="Times New Roman" w:hAnsi="Times New Roman" w:cs="Times New Roman"/>
          <w:sz w:val="28"/>
          <w:szCs w:val="28"/>
        </w:rPr>
        <w:t xml:space="preserve"> муниципальная власть заинтересована в развитии хозяйственной деятельности на своей территории. Основой взаимодействия местной власти и бизнеса является принцип муниципально</w:t>
      </w:r>
      <w:r w:rsidR="00927B73">
        <w:rPr>
          <w:rFonts w:ascii="Times New Roman" w:eastAsia="Times New Roman" w:hAnsi="Times New Roman" w:cs="Times New Roman"/>
          <w:sz w:val="28"/>
          <w:szCs w:val="28"/>
        </w:rPr>
        <w:t>-</w:t>
      </w:r>
      <w:r w:rsidRPr="00825BF4">
        <w:rPr>
          <w:rFonts w:ascii="Times New Roman" w:eastAsia="Times New Roman" w:hAnsi="Times New Roman" w:cs="Times New Roman"/>
          <w:sz w:val="28"/>
          <w:szCs w:val="28"/>
        </w:rPr>
        <w:t>частного партнерства, при котором бизнес участвует в социально-экономическом развитии района, а власть создает для него благоприятную среду.</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Реализация этой цели предусматривается по следующим направлениям:</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поддержка предприятий, осуществляющих развитие новых и реконструкцию действующих  производст</w:t>
      </w:r>
      <w:r w:rsidR="00927B73">
        <w:rPr>
          <w:rFonts w:ascii="Times New Roman" w:eastAsia="Times New Roman" w:hAnsi="Times New Roman" w:cs="Times New Roman"/>
          <w:sz w:val="28"/>
          <w:szCs w:val="28"/>
        </w:rPr>
        <w:t>в на основе конкурентоспособных</w:t>
      </w:r>
      <w:r w:rsidRPr="00825BF4">
        <w:rPr>
          <w:rFonts w:ascii="Times New Roman" w:eastAsia="Times New Roman" w:hAnsi="Times New Roman" w:cs="Times New Roman"/>
          <w:sz w:val="28"/>
          <w:szCs w:val="28"/>
        </w:rPr>
        <w:t xml:space="preserve"> технологий;</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содействие в разработке и реализации программ в области охраны труда на предприятиях;</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содействие подключению отдельных предприятий района к федеральным и региональным целевым программам.</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В свою очередь, предприятия района, особенно крупные, могли бы вносить следующий вклад в  инвестиционное развитие Новобурасского района:</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выплачивать своим работникам достойную заработную плату, на базе которой формируется один из самых крупных источников доходов бюджета района - налог на доходы физических лиц;</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участвовать в строительстве жилья для своих работников, содержать для них отдельные объекты социального назначения;</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содержать и благоустраивать участки территории района, прилегающие к предприятиям;</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осуществлять природоохранные мероприятия, способствующие оздоровлению экологической ситуации в районе;</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 осуществлять благотворительную деятельность в различных формах.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b/>
          <w:bCs/>
          <w:sz w:val="28"/>
          <w:szCs w:val="28"/>
        </w:rPr>
        <w:t>Поддержка малого бизнеса</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Приоритетной задачей органов местного самоуправления района на перспективу является поддержка малого предпринимательства и создание конкурентной среды в производстве соответствующей продукции и оказании муниципальных услуг. Решение этой задачи возможно по следующим направлениям - торговля, услуги и производство пищевой промышленности, переработка сельскохозяйственной продукции, бытовые услуги, придорожный сервис.</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Основным инструментом реализации политики поддержки малого предпринимательства является районная целевая программа «Поддержки малого предпринимательства Новобурасского муниципального района». Задачи Программы </w:t>
      </w:r>
      <w:r w:rsidRPr="00825BF4">
        <w:rPr>
          <w:rFonts w:ascii="Times New Roman" w:eastAsia="Times New Roman" w:hAnsi="Times New Roman" w:cs="Times New Roman"/>
          <w:sz w:val="28"/>
          <w:szCs w:val="28"/>
        </w:rPr>
        <w:lastRenderedPageBreak/>
        <w:t>заключаются в создании среды, способствующей активизации предпринимательской деятельности, созданию новых рабочих мест и повышению благосостояния вовлеченных в предпринимательство широких слоев населения.</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К рискам в экономике относится показатель повышения потребительских цен, повышение тарифов в системе ЖКХ, которые оказывают негативное влияние на условия и уровень жизни населения района. На фоне недостаточно стабильном уровне доходности будет сложно решить задачу повышения уровня жизни населения района. </w:t>
      </w:r>
    </w:p>
    <w:p w:rsidR="00825BF4" w:rsidRPr="00825BF4" w:rsidRDefault="00825BF4" w:rsidP="00927B73">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Для решения всех вышеназванных задач необходимо выполнить плановые задания по пополнению районного бюджета.</w:t>
      </w:r>
    </w:p>
    <w:p w:rsidR="00927B73" w:rsidRDefault="00927B73" w:rsidP="00927B73">
      <w:pPr>
        <w:pStyle w:val="a8"/>
        <w:spacing w:after="0" w:line="240" w:lineRule="auto"/>
        <w:ind w:left="0" w:firstLine="708"/>
        <w:jc w:val="both"/>
        <w:rPr>
          <w:rFonts w:ascii="Times New Roman" w:hAnsi="Times New Roman" w:cs="Times New Roman"/>
          <w:b/>
          <w:sz w:val="28"/>
          <w:szCs w:val="28"/>
        </w:rPr>
      </w:pPr>
    </w:p>
    <w:p w:rsidR="00825BF4" w:rsidRPr="00825BF4" w:rsidRDefault="00825BF4" w:rsidP="00927B73">
      <w:pPr>
        <w:pStyle w:val="a8"/>
        <w:spacing w:after="0" w:line="240" w:lineRule="auto"/>
        <w:ind w:left="0" w:firstLine="708"/>
        <w:jc w:val="both"/>
        <w:rPr>
          <w:rFonts w:ascii="Times New Roman" w:hAnsi="Times New Roman" w:cs="Times New Roman"/>
          <w:b/>
          <w:sz w:val="28"/>
          <w:szCs w:val="28"/>
        </w:rPr>
      </w:pPr>
      <w:r w:rsidRPr="00825BF4">
        <w:rPr>
          <w:rFonts w:ascii="Times New Roman" w:hAnsi="Times New Roman" w:cs="Times New Roman"/>
          <w:b/>
          <w:sz w:val="28"/>
          <w:szCs w:val="28"/>
        </w:rPr>
        <w:t xml:space="preserve">3. Инвестиционная активность и проекты на активной стадии реализации </w:t>
      </w:r>
    </w:p>
    <w:p w:rsidR="00825BF4" w:rsidRPr="00825BF4" w:rsidRDefault="00825BF4" w:rsidP="00825BF4">
      <w:pPr>
        <w:pStyle w:val="a8"/>
        <w:spacing w:after="0" w:line="240" w:lineRule="auto"/>
        <w:ind w:left="0"/>
        <w:jc w:val="center"/>
        <w:rPr>
          <w:rFonts w:ascii="Times New Roman" w:hAnsi="Times New Roman" w:cs="Times New Roman"/>
          <w:sz w:val="28"/>
          <w:szCs w:val="28"/>
        </w:rPr>
      </w:pPr>
    </w:p>
    <w:p w:rsidR="00825BF4" w:rsidRPr="00825BF4" w:rsidRDefault="00825BF4" w:rsidP="00825BF4">
      <w:pPr>
        <w:pStyle w:val="a8"/>
        <w:spacing w:after="0" w:line="240" w:lineRule="auto"/>
        <w:ind w:left="0"/>
        <w:jc w:val="center"/>
        <w:rPr>
          <w:rFonts w:ascii="Times New Roman" w:hAnsi="Times New Roman" w:cs="Times New Roman"/>
          <w:b/>
          <w:sz w:val="28"/>
          <w:szCs w:val="28"/>
        </w:rPr>
      </w:pPr>
      <w:r w:rsidRPr="00825BF4">
        <w:rPr>
          <w:rFonts w:ascii="Times New Roman" w:hAnsi="Times New Roman" w:cs="Times New Roman"/>
          <w:b/>
          <w:sz w:val="28"/>
          <w:szCs w:val="28"/>
        </w:rPr>
        <w:t>Инвестиционные проекты на активной стадии реализации</w:t>
      </w:r>
    </w:p>
    <w:p w:rsidR="00825BF4" w:rsidRPr="00825BF4" w:rsidRDefault="00825BF4" w:rsidP="00825BF4">
      <w:pPr>
        <w:pStyle w:val="a8"/>
        <w:spacing w:after="0" w:line="240" w:lineRule="auto"/>
        <w:ind w:left="0"/>
        <w:jc w:val="center"/>
        <w:rPr>
          <w:rFonts w:ascii="Times New Roman" w:hAnsi="Times New Roman" w:cs="Times New Roman"/>
          <w:b/>
          <w:sz w:val="28"/>
          <w:szCs w:val="28"/>
        </w:rPr>
      </w:pPr>
      <w:r w:rsidRPr="00825BF4">
        <w:rPr>
          <w:rFonts w:ascii="Times New Roman" w:hAnsi="Times New Roman" w:cs="Times New Roman"/>
          <w:b/>
          <w:sz w:val="28"/>
          <w:szCs w:val="28"/>
        </w:rPr>
        <w:t>(указываются все проекты с объемом инвестиций от 10млн.руб)</w:t>
      </w:r>
    </w:p>
    <w:tbl>
      <w:tblPr>
        <w:tblStyle w:val="a9"/>
        <w:tblW w:w="0" w:type="auto"/>
        <w:tblInd w:w="108" w:type="dxa"/>
        <w:tblLayout w:type="fixed"/>
        <w:tblLook w:val="04A0" w:firstRow="1" w:lastRow="0" w:firstColumn="1" w:lastColumn="0" w:noHBand="0" w:noVBand="1"/>
      </w:tblPr>
      <w:tblGrid>
        <w:gridCol w:w="709"/>
        <w:gridCol w:w="1559"/>
        <w:gridCol w:w="2694"/>
        <w:gridCol w:w="1275"/>
        <w:gridCol w:w="992"/>
        <w:gridCol w:w="1135"/>
        <w:gridCol w:w="992"/>
        <w:gridCol w:w="850"/>
      </w:tblGrid>
      <w:tr w:rsidR="00825BF4" w:rsidRPr="00825BF4" w:rsidTr="00927B73">
        <w:tc>
          <w:tcPr>
            <w:tcW w:w="709" w:type="dxa"/>
            <w:vMerge w:val="restart"/>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tabs>
                <w:tab w:val="left" w:pos="-250"/>
              </w:tabs>
              <w:jc w:val="center"/>
              <w:rPr>
                <w:rFonts w:ascii="Times New Roman" w:hAnsi="Times New Roman" w:cs="Times New Roman"/>
                <w:sz w:val="24"/>
                <w:szCs w:val="28"/>
              </w:rPr>
            </w:pPr>
            <w:r w:rsidRPr="00927B73">
              <w:rPr>
                <w:rFonts w:ascii="Times New Roman" w:hAnsi="Times New Roman" w:cs="Times New Roman"/>
                <w:sz w:val="24"/>
                <w:szCs w:val="28"/>
              </w:rPr>
              <w:t>№</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Наименование</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предприятия</w:t>
            </w:r>
          </w:p>
        </w:tc>
        <w:tc>
          <w:tcPr>
            <w:tcW w:w="7938" w:type="dxa"/>
            <w:gridSpan w:val="6"/>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Инвестиционные проекты</w:t>
            </w:r>
          </w:p>
        </w:tc>
      </w:tr>
      <w:tr w:rsidR="00825BF4" w:rsidRPr="00825BF4" w:rsidTr="00927B73">
        <w:tc>
          <w:tcPr>
            <w:tcW w:w="709" w:type="dxa"/>
            <w:vMerge/>
            <w:tcBorders>
              <w:top w:val="single" w:sz="4" w:space="0" w:color="auto"/>
              <w:left w:val="single" w:sz="4" w:space="0" w:color="auto"/>
              <w:bottom w:val="single" w:sz="4" w:space="0" w:color="auto"/>
              <w:right w:val="single" w:sz="4" w:space="0" w:color="auto"/>
            </w:tcBorders>
            <w:vAlign w:val="center"/>
            <w:hideMark/>
          </w:tcPr>
          <w:p w:rsidR="00825BF4" w:rsidRPr="00927B73" w:rsidRDefault="00825BF4" w:rsidP="00927B73">
            <w:pPr>
              <w:jc w:val="center"/>
              <w:rPr>
                <w:rFonts w:ascii="Times New Roman" w:hAnsi="Times New Roman" w:cs="Times New Roman"/>
                <w:sz w:val="24"/>
                <w:szCs w:val="2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25BF4" w:rsidRPr="00927B73" w:rsidRDefault="00825BF4" w:rsidP="00927B73">
            <w:pPr>
              <w:jc w:val="center"/>
              <w:rPr>
                <w:rFonts w:ascii="Times New Roman" w:hAnsi="Times New Roman" w:cs="Times New Roman"/>
                <w:sz w:val="24"/>
                <w:szCs w:val="28"/>
              </w:rPr>
            </w:pPr>
          </w:p>
        </w:tc>
        <w:tc>
          <w:tcPr>
            <w:tcW w:w="2694"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Наименование</w:t>
            </w:r>
          </w:p>
        </w:tc>
        <w:tc>
          <w:tcPr>
            <w:tcW w:w="1275"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Наличие документации</w:t>
            </w:r>
          </w:p>
        </w:tc>
        <w:tc>
          <w:tcPr>
            <w:tcW w:w="992"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Срок реализ</w:t>
            </w:r>
            <w:r w:rsidR="00927B73">
              <w:rPr>
                <w:rFonts w:ascii="Times New Roman" w:hAnsi="Times New Roman" w:cs="Times New Roman"/>
                <w:sz w:val="24"/>
                <w:szCs w:val="28"/>
              </w:rPr>
              <w:t>а</w:t>
            </w:r>
            <w:r w:rsidRPr="00927B73">
              <w:rPr>
                <w:rFonts w:ascii="Times New Roman" w:hAnsi="Times New Roman" w:cs="Times New Roman"/>
                <w:sz w:val="24"/>
                <w:szCs w:val="28"/>
              </w:rPr>
              <w:t>ции</w:t>
            </w:r>
          </w:p>
        </w:tc>
        <w:tc>
          <w:tcPr>
            <w:tcW w:w="1135"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Сто</w:t>
            </w:r>
            <w:r w:rsidR="00927B73">
              <w:rPr>
                <w:rFonts w:ascii="Times New Roman" w:hAnsi="Times New Roman" w:cs="Times New Roman"/>
                <w:sz w:val="24"/>
                <w:szCs w:val="28"/>
              </w:rPr>
              <w:t>и</w:t>
            </w:r>
            <w:r w:rsidRPr="00927B73">
              <w:rPr>
                <w:rFonts w:ascii="Times New Roman" w:hAnsi="Times New Roman" w:cs="Times New Roman"/>
                <w:sz w:val="24"/>
                <w:szCs w:val="28"/>
              </w:rPr>
              <w:t>мость,</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млн.</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рублей</w:t>
            </w:r>
          </w:p>
        </w:tc>
        <w:tc>
          <w:tcPr>
            <w:tcW w:w="992"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количество создаваемых</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рабочих</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мест</w:t>
            </w:r>
          </w:p>
        </w:tc>
        <w:tc>
          <w:tcPr>
            <w:tcW w:w="850" w:type="dxa"/>
            <w:tcBorders>
              <w:top w:val="single" w:sz="4" w:space="0" w:color="auto"/>
              <w:left w:val="single" w:sz="4" w:space="0" w:color="auto"/>
              <w:bottom w:val="single" w:sz="4" w:space="0" w:color="auto"/>
              <w:right w:val="single" w:sz="4" w:space="0" w:color="auto"/>
            </w:tcBorders>
            <w:hideMark/>
          </w:tcPr>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Проблемные вопросы реализации проекта и</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пути</w:t>
            </w:r>
          </w:p>
          <w:p w:rsidR="00825BF4" w:rsidRPr="00927B73" w:rsidRDefault="00825BF4" w:rsidP="00927B73">
            <w:pPr>
              <w:jc w:val="center"/>
              <w:rPr>
                <w:rFonts w:ascii="Times New Roman" w:hAnsi="Times New Roman" w:cs="Times New Roman"/>
                <w:sz w:val="24"/>
                <w:szCs w:val="28"/>
              </w:rPr>
            </w:pPr>
            <w:r w:rsidRPr="00927B73">
              <w:rPr>
                <w:rFonts w:ascii="Times New Roman" w:hAnsi="Times New Roman" w:cs="Times New Roman"/>
                <w:sz w:val="24"/>
                <w:szCs w:val="28"/>
              </w:rPr>
              <w:t>решения</w:t>
            </w:r>
          </w:p>
        </w:tc>
      </w:tr>
      <w:tr w:rsidR="00825BF4" w:rsidRPr="00825BF4" w:rsidTr="00927B73">
        <w:tc>
          <w:tcPr>
            <w:tcW w:w="70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 xml:space="preserve">ССХПК </w:t>
            </w:r>
          </w:p>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«Штурм»</w:t>
            </w:r>
          </w:p>
        </w:tc>
        <w:tc>
          <w:tcPr>
            <w:tcW w:w="2694" w:type="dxa"/>
            <w:tcBorders>
              <w:top w:val="single" w:sz="4" w:space="0" w:color="auto"/>
              <w:left w:val="single" w:sz="4" w:space="0" w:color="auto"/>
              <w:bottom w:val="single" w:sz="4" w:space="0" w:color="auto"/>
              <w:right w:val="single" w:sz="4" w:space="0" w:color="auto"/>
            </w:tcBorders>
          </w:tcPr>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Строительство</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2-х телятников</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для содержания</w:t>
            </w:r>
          </w:p>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150 голов</w:t>
            </w:r>
          </w:p>
          <w:p w:rsidR="00825BF4" w:rsidRPr="00825BF4" w:rsidRDefault="00927B73" w:rsidP="00927B73">
            <w:pPr>
              <w:jc w:val="center"/>
              <w:rPr>
                <w:rFonts w:ascii="Times New Roman" w:hAnsi="Times New Roman" w:cs="Times New Roman"/>
                <w:sz w:val="28"/>
                <w:szCs w:val="28"/>
              </w:rPr>
            </w:pPr>
            <w:r>
              <w:rPr>
                <w:rFonts w:ascii="Times New Roman" w:hAnsi="Times New Roman" w:cs="Times New Roman"/>
                <w:sz w:val="28"/>
                <w:szCs w:val="28"/>
              </w:rPr>
              <w:t>молодняка каждое</w:t>
            </w:r>
          </w:p>
        </w:tc>
        <w:tc>
          <w:tcPr>
            <w:tcW w:w="1275" w:type="dxa"/>
            <w:tcBorders>
              <w:top w:val="single" w:sz="4" w:space="0" w:color="auto"/>
              <w:left w:val="single" w:sz="4" w:space="0" w:color="auto"/>
              <w:bottom w:val="single" w:sz="4" w:space="0" w:color="auto"/>
              <w:right w:val="single" w:sz="4" w:space="0" w:color="auto"/>
            </w:tcBorders>
          </w:tcPr>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Докуме</w:t>
            </w:r>
            <w:r w:rsidR="00927B73">
              <w:rPr>
                <w:rFonts w:ascii="Times New Roman" w:hAnsi="Times New Roman" w:cs="Times New Roman"/>
                <w:sz w:val="28"/>
                <w:szCs w:val="28"/>
              </w:rPr>
              <w:t>нт</w:t>
            </w:r>
            <w:r w:rsidRPr="00825BF4">
              <w:rPr>
                <w:rFonts w:ascii="Times New Roman" w:hAnsi="Times New Roman" w:cs="Times New Roman"/>
                <w:sz w:val="28"/>
                <w:szCs w:val="28"/>
              </w:rPr>
              <w:t>ация в</w:t>
            </w:r>
          </w:p>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наличии</w:t>
            </w: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2022г</w:t>
            </w:r>
          </w:p>
        </w:tc>
        <w:tc>
          <w:tcPr>
            <w:tcW w:w="1135" w:type="dxa"/>
            <w:tcBorders>
              <w:top w:val="single" w:sz="4" w:space="0" w:color="auto"/>
              <w:left w:val="single" w:sz="4" w:space="0" w:color="auto"/>
              <w:bottom w:val="single" w:sz="4" w:space="0" w:color="auto"/>
              <w:right w:val="single" w:sz="4" w:space="0" w:color="auto"/>
            </w:tcBorders>
          </w:tcPr>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30</w:t>
            </w: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w:t>
            </w:r>
          </w:p>
        </w:tc>
      </w:tr>
      <w:tr w:rsidR="00825BF4" w:rsidRPr="00825BF4" w:rsidTr="00E311E3">
        <w:trPr>
          <w:trHeight w:val="692"/>
        </w:trPr>
        <w:tc>
          <w:tcPr>
            <w:tcW w:w="70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 xml:space="preserve">ССХПК </w:t>
            </w:r>
          </w:p>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«Штурм»</w:t>
            </w:r>
          </w:p>
        </w:tc>
        <w:tc>
          <w:tcPr>
            <w:tcW w:w="2694" w:type="dxa"/>
            <w:tcBorders>
              <w:top w:val="single" w:sz="4" w:space="0" w:color="auto"/>
              <w:left w:val="single" w:sz="4" w:space="0" w:color="auto"/>
              <w:bottom w:val="single" w:sz="4" w:space="0" w:color="auto"/>
              <w:right w:val="single" w:sz="4" w:space="0" w:color="auto"/>
            </w:tcBorders>
          </w:tcPr>
          <w:p w:rsidR="00927B73" w:rsidRDefault="00927B73" w:rsidP="00927B73">
            <w:pPr>
              <w:jc w:val="center"/>
              <w:rPr>
                <w:rFonts w:ascii="Times New Roman" w:hAnsi="Times New Roman" w:cs="Times New Roman"/>
                <w:sz w:val="28"/>
                <w:szCs w:val="28"/>
              </w:rPr>
            </w:pPr>
            <w:r>
              <w:rPr>
                <w:rFonts w:ascii="Times New Roman" w:hAnsi="Times New Roman" w:cs="Times New Roman"/>
                <w:sz w:val="28"/>
                <w:szCs w:val="28"/>
              </w:rPr>
              <w:t>С</w:t>
            </w:r>
            <w:r w:rsidR="00825BF4" w:rsidRPr="00825BF4">
              <w:rPr>
                <w:rFonts w:ascii="Times New Roman" w:hAnsi="Times New Roman" w:cs="Times New Roman"/>
                <w:sz w:val="28"/>
                <w:szCs w:val="28"/>
              </w:rPr>
              <w:t>троительство</w:t>
            </w:r>
            <w:r>
              <w:rPr>
                <w:rFonts w:ascii="Times New Roman" w:hAnsi="Times New Roman" w:cs="Times New Roman"/>
                <w:sz w:val="28"/>
                <w:szCs w:val="28"/>
              </w:rPr>
              <w:t xml:space="preserve"> </w:t>
            </w:r>
            <w:r w:rsidR="00825BF4" w:rsidRPr="00825BF4">
              <w:rPr>
                <w:rFonts w:ascii="Times New Roman" w:hAnsi="Times New Roman" w:cs="Times New Roman"/>
                <w:sz w:val="28"/>
                <w:szCs w:val="28"/>
              </w:rPr>
              <w:t>2-х силосных</w:t>
            </w:r>
            <w:r>
              <w:rPr>
                <w:rFonts w:ascii="Times New Roman" w:hAnsi="Times New Roman" w:cs="Times New Roman"/>
                <w:sz w:val="28"/>
                <w:szCs w:val="28"/>
              </w:rPr>
              <w:t xml:space="preserve"> </w:t>
            </w:r>
            <w:r w:rsidR="00825BF4" w:rsidRPr="00825BF4">
              <w:rPr>
                <w:rFonts w:ascii="Times New Roman" w:hAnsi="Times New Roman" w:cs="Times New Roman"/>
                <w:sz w:val="28"/>
                <w:szCs w:val="28"/>
              </w:rPr>
              <w:t>траншей объемом</w:t>
            </w:r>
            <w:r>
              <w:rPr>
                <w:rFonts w:ascii="Times New Roman" w:hAnsi="Times New Roman" w:cs="Times New Roman"/>
                <w:sz w:val="28"/>
                <w:szCs w:val="28"/>
              </w:rPr>
              <w:t xml:space="preserve"> </w:t>
            </w:r>
            <w:r w:rsidR="00825BF4" w:rsidRPr="00825BF4">
              <w:rPr>
                <w:rFonts w:ascii="Times New Roman" w:hAnsi="Times New Roman" w:cs="Times New Roman"/>
                <w:sz w:val="28"/>
                <w:szCs w:val="28"/>
              </w:rPr>
              <w:t>5,0 тыс.т.</w:t>
            </w:r>
          </w:p>
          <w:p w:rsidR="00825BF4" w:rsidRPr="00825BF4" w:rsidRDefault="00825BF4" w:rsidP="00927B73">
            <w:pPr>
              <w:jc w:val="center"/>
              <w:rPr>
                <w:rFonts w:ascii="Times New Roman" w:hAnsi="Times New Roman" w:cs="Times New Roman"/>
                <w:sz w:val="28"/>
                <w:szCs w:val="28"/>
              </w:rPr>
            </w:pPr>
            <w:r w:rsidRPr="00825BF4">
              <w:rPr>
                <w:rFonts w:ascii="Times New Roman" w:hAnsi="Times New Roman" w:cs="Times New Roman"/>
                <w:sz w:val="28"/>
                <w:szCs w:val="28"/>
              </w:rPr>
              <w:t>каждая, плановый объем</w:t>
            </w:r>
            <w:r w:rsidR="00927B73">
              <w:rPr>
                <w:rFonts w:ascii="Times New Roman" w:hAnsi="Times New Roman" w:cs="Times New Roman"/>
                <w:sz w:val="28"/>
                <w:szCs w:val="28"/>
              </w:rPr>
              <w:t xml:space="preserve"> </w:t>
            </w:r>
            <w:r w:rsidRPr="00825BF4">
              <w:rPr>
                <w:rFonts w:ascii="Times New Roman" w:hAnsi="Times New Roman" w:cs="Times New Roman"/>
                <w:sz w:val="28"/>
                <w:szCs w:val="28"/>
              </w:rPr>
              <w:t>инвестиций на</w:t>
            </w:r>
            <w:r w:rsidR="00927B73">
              <w:rPr>
                <w:rFonts w:ascii="Times New Roman" w:hAnsi="Times New Roman" w:cs="Times New Roman"/>
                <w:sz w:val="28"/>
                <w:szCs w:val="28"/>
              </w:rPr>
              <w:t xml:space="preserve"> 2022 год – 20,0 млн.руб.;</w:t>
            </w:r>
          </w:p>
        </w:tc>
        <w:tc>
          <w:tcPr>
            <w:tcW w:w="1275"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2022г</w:t>
            </w:r>
          </w:p>
        </w:tc>
        <w:tc>
          <w:tcPr>
            <w:tcW w:w="1135"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center"/>
              <w:rPr>
                <w:rFonts w:ascii="Times New Roman" w:hAnsi="Times New Roman" w:cs="Times New Roman"/>
                <w:sz w:val="28"/>
                <w:szCs w:val="28"/>
              </w:rPr>
            </w:pPr>
            <w:r w:rsidRPr="00825BF4">
              <w:rPr>
                <w:rFonts w:ascii="Times New Roman" w:hAnsi="Times New Roman" w:cs="Times New Roman"/>
                <w:sz w:val="28"/>
                <w:szCs w:val="28"/>
              </w:rPr>
              <w:t>20</w:t>
            </w: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rPr>
                <w:rFonts w:ascii="Times New Roman" w:hAnsi="Times New Roman" w:cs="Times New Roman"/>
                <w:sz w:val="28"/>
                <w:szCs w:val="28"/>
              </w:rPr>
            </w:pPr>
            <w:r w:rsidRPr="00825BF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w:t>
            </w:r>
          </w:p>
        </w:tc>
      </w:tr>
      <w:tr w:rsidR="00825BF4" w:rsidRPr="00825BF4" w:rsidTr="00927B73">
        <w:tc>
          <w:tcPr>
            <w:tcW w:w="70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3</w:t>
            </w:r>
          </w:p>
        </w:tc>
        <w:tc>
          <w:tcPr>
            <w:tcW w:w="1559"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СХПК</w:t>
            </w:r>
          </w:p>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«Штурм»</w:t>
            </w:r>
          </w:p>
        </w:tc>
        <w:tc>
          <w:tcPr>
            <w:tcW w:w="2694" w:type="dxa"/>
            <w:tcBorders>
              <w:top w:val="single" w:sz="4" w:space="0" w:color="auto"/>
              <w:left w:val="single" w:sz="4" w:space="0" w:color="auto"/>
              <w:bottom w:val="single" w:sz="4" w:space="0" w:color="auto"/>
              <w:right w:val="single" w:sz="4" w:space="0" w:color="auto"/>
            </w:tcBorders>
          </w:tcPr>
          <w:p w:rsidR="00825BF4" w:rsidRPr="00825BF4" w:rsidRDefault="00927B73" w:rsidP="00927B73">
            <w:pPr>
              <w:jc w:val="center"/>
              <w:rPr>
                <w:rFonts w:ascii="Times New Roman" w:hAnsi="Times New Roman" w:cs="Times New Roman"/>
                <w:sz w:val="28"/>
                <w:szCs w:val="28"/>
              </w:rPr>
            </w:pPr>
            <w:r>
              <w:rPr>
                <w:rFonts w:ascii="Times New Roman" w:hAnsi="Times New Roman" w:cs="Times New Roman"/>
                <w:sz w:val="28"/>
                <w:szCs w:val="28"/>
              </w:rPr>
              <w:t>С</w:t>
            </w:r>
            <w:r w:rsidR="00825BF4" w:rsidRPr="00825BF4">
              <w:rPr>
                <w:rFonts w:ascii="Times New Roman" w:hAnsi="Times New Roman" w:cs="Times New Roman"/>
                <w:sz w:val="28"/>
                <w:szCs w:val="28"/>
              </w:rPr>
              <w:t>троительство</w:t>
            </w:r>
            <w:r>
              <w:rPr>
                <w:rFonts w:ascii="Times New Roman" w:hAnsi="Times New Roman" w:cs="Times New Roman"/>
                <w:sz w:val="28"/>
                <w:szCs w:val="28"/>
              </w:rPr>
              <w:t xml:space="preserve"> </w:t>
            </w:r>
            <w:r w:rsidR="00825BF4" w:rsidRPr="00825BF4">
              <w:rPr>
                <w:rFonts w:ascii="Times New Roman" w:hAnsi="Times New Roman" w:cs="Times New Roman"/>
                <w:sz w:val="28"/>
                <w:szCs w:val="28"/>
              </w:rPr>
              <w:t>Зерносушильного комплекса</w:t>
            </w:r>
            <w:r>
              <w:rPr>
                <w:rFonts w:ascii="Times New Roman" w:hAnsi="Times New Roman" w:cs="Times New Roman"/>
                <w:sz w:val="28"/>
                <w:szCs w:val="28"/>
              </w:rPr>
              <w:t xml:space="preserve"> «Штраль 3500»</w:t>
            </w:r>
          </w:p>
        </w:tc>
        <w:tc>
          <w:tcPr>
            <w:tcW w:w="1275"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2022г</w:t>
            </w:r>
          </w:p>
        </w:tc>
        <w:tc>
          <w:tcPr>
            <w:tcW w:w="1135"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30</w:t>
            </w:r>
          </w:p>
        </w:tc>
        <w:tc>
          <w:tcPr>
            <w:tcW w:w="992"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825BF4" w:rsidRPr="00825BF4" w:rsidRDefault="00825BF4" w:rsidP="00825BF4">
            <w:pPr>
              <w:jc w:val="both"/>
              <w:rPr>
                <w:rFonts w:ascii="Times New Roman" w:hAnsi="Times New Roman" w:cs="Times New Roman"/>
                <w:sz w:val="28"/>
                <w:szCs w:val="28"/>
              </w:rPr>
            </w:pPr>
            <w:r w:rsidRPr="00825BF4">
              <w:rPr>
                <w:rFonts w:ascii="Times New Roman" w:hAnsi="Times New Roman" w:cs="Times New Roman"/>
                <w:sz w:val="28"/>
                <w:szCs w:val="28"/>
              </w:rPr>
              <w:t>-</w:t>
            </w:r>
          </w:p>
        </w:tc>
      </w:tr>
    </w:tbl>
    <w:p w:rsidR="00825BF4" w:rsidRPr="00825BF4" w:rsidRDefault="00825BF4" w:rsidP="00825BF4">
      <w:pPr>
        <w:spacing w:after="0" w:line="240" w:lineRule="auto"/>
        <w:jc w:val="both"/>
        <w:rPr>
          <w:rFonts w:ascii="Times New Roman" w:hAnsi="Times New Roman" w:cs="Times New Roman"/>
          <w:sz w:val="28"/>
          <w:szCs w:val="28"/>
          <w:lang w:eastAsia="en-US"/>
        </w:rPr>
      </w:pPr>
    </w:p>
    <w:p w:rsidR="00825BF4" w:rsidRPr="00825BF4" w:rsidRDefault="00825BF4" w:rsidP="00825BF4">
      <w:pPr>
        <w:pStyle w:val="a8"/>
        <w:spacing w:after="0" w:line="240" w:lineRule="auto"/>
        <w:ind w:left="0"/>
        <w:jc w:val="center"/>
        <w:rPr>
          <w:rFonts w:ascii="Times New Roman" w:hAnsi="Times New Roman" w:cs="Times New Roman"/>
          <w:b/>
          <w:sz w:val="28"/>
          <w:szCs w:val="28"/>
        </w:rPr>
      </w:pPr>
      <w:r w:rsidRPr="00825BF4">
        <w:rPr>
          <w:rFonts w:ascii="Times New Roman" w:hAnsi="Times New Roman" w:cs="Times New Roman"/>
          <w:b/>
          <w:sz w:val="28"/>
          <w:szCs w:val="28"/>
        </w:rPr>
        <w:t>Перечень инвестиционных проектов с перспективным сроком исполнения</w:t>
      </w:r>
    </w:p>
    <w:p w:rsidR="00825BF4" w:rsidRPr="00825BF4" w:rsidRDefault="00825BF4" w:rsidP="00825BF4">
      <w:pPr>
        <w:pStyle w:val="a8"/>
        <w:spacing w:after="0" w:line="240" w:lineRule="auto"/>
        <w:ind w:left="0"/>
        <w:jc w:val="center"/>
        <w:rPr>
          <w:rFonts w:ascii="Times New Roman" w:hAnsi="Times New Roman" w:cs="Times New Roman"/>
          <w:b/>
          <w:sz w:val="28"/>
          <w:szCs w:val="28"/>
        </w:rPr>
      </w:pPr>
      <w:r w:rsidRPr="00825BF4">
        <w:rPr>
          <w:rFonts w:ascii="Times New Roman" w:hAnsi="Times New Roman" w:cs="Times New Roman"/>
          <w:b/>
          <w:sz w:val="28"/>
          <w:szCs w:val="28"/>
        </w:rPr>
        <w:t>(указываются все проекты с объемом инвестиций от 10млн.руб.)</w:t>
      </w:r>
    </w:p>
    <w:p w:rsidR="00825BF4" w:rsidRPr="00825BF4" w:rsidRDefault="00825BF4" w:rsidP="00825BF4">
      <w:pPr>
        <w:spacing w:after="0" w:line="240" w:lineRule="auto"/>
        <w:jc w:val="center"/>
        <w:rPr>
          <w:rFonts w:ascii="Times New Roman" w:hAnsi="Times New Roman" w:cs="Times New Roman"/>
          <w:b/>
          <w:sz w:val="28"/>
          <w:szCs w:val="28"/>
        </w:rPr>
      </w:pPr>
    </w:p>
    <w:tbl>
      <w:tblPr>
        <w:tblStyle w:val="a9"/>
        <w:tblW w:w="0" w:type="auto"/>
        <w:tblInd w:w="108" w:type="dxa"/>
        <w:tblLayout w:type="fixed"/>
        <w:tblLook w:val="04A0" w:firstRow="1" w:lastRow="0" w:firstColumn="1" w:lastColumn="0" w:noHBand="0" w:noVBand="1"/>
      </w:tblPr>
      <w:tblGrid>
        <w:gridCol w:w="426"/>
        <w:gridCol w:w="1701"/>
        <w:gridCol w:w="1701"/>
        <w:gridCol w:w="1275"/>
        <w:gridCol w:w="1418"/>
        <w:gridCol w:w="850"/>
        <w:gridCol w:w="992"/>
        <w:gridCol w:w="1843"/>
      </w:tblGrid>
      <w:tr w:rsidR="00825BF4" w:rsidRPr="00E53951" w:rsidTr="00E53951">
        <w:tc>
          <w:tcPr>
            <w:tcW w:w="426"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Наименование</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проекта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(объекта)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место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нахождения</w:t>
            </w:r>
          </w:p>
        </w:tc>
        <w:tc>
          <w:tcPr>
            <w:tcW w:w="1701"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Инвестор,</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адрес,</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телефон,</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контактные</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лица</w:t>
            </w:r>
          </w:p>
        </w:tc>
        <w:tc>
          <w:tcPr>
            <w:tcW w:w="1275"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Объём инвестиций, млн. руб.</w:t>
            </w:r>
          </w:p>
        </w:tc>
        <w:tc>
          <w:tcPr>
            <w:tcW w:w="1418"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Проектная</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мощность</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(ед. продукции, млн. руб.)</w:t>
            </w:r>
          </w:p>
        </w:tc>
        <w:tc>
          <w:tcPr>
            <w:tcW w:w="850"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Сроки</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реализации</w:t>
            </w:r>
          </w:p>
        </w:tc>
        <w:tc>
          <w:tcPr>
            <w:tcW w:w="992"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Создание</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рабочих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мест</w:t>
            </w:r>
          </w:p>
        </w:tc>
        <w:tc>
          <w:tcPr>
            <w:tcW w:w="1843"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Меры поддержки проекта для успешной реализации</w:t>
            </w:r>
          </w:p>
        </w:tc>
      </w:tr>
      <w:tr w:rsidR="00825BF4" w:rsidRPr="00E53951" w:rsidTr="00E53951">
        <w:tc>
          <w:tcPr>
            <w:tcW w:w="426"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Строительство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оросительной</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системы срок</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реализации</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освоено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105,0</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млн. руб.</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на 430 га</w:t>
            </w:r>
          </w:p>
          <w:p w:rsidR="00825BF4" w:rsidRPr="00E53951" w:rsidRDefault="00825BF4" w:rsidP="00E5395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КФХ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Вертянов</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Ю.С.</w:t>
            </w:r>
          </w:p>
          <w:p w:rsidR="00825BF4" w:rsidRPr="00E53951" w:rsidRDefault="00825BF4" w:rsidP="00E53951">
            <w:pPr>
              <w:jc w:val="center"/>
              <w:rPr>
                <w:rFonts w:ascii="Times New Roman" w:hAnsi="Times New Roman" w:cs="Times New Roman"/>
                <w:color w:val="000000"/>
                <w:sz w:val="24"/>
                <w:szCs w:val="24"/>
              </w:rPr>
            </w:pPr>
            <w:r w:rsidRPr="00E53951">
              <w:rPr>
                <w:rFonts w:ascii="Times New Roman" w:hAnsi="Times New Roman" w:cs="Times New Roman"/>
                <w:color w:val="000000"/>
                <w:sz w:val="24"/>
                <w:szCs w:val="24"/>
              </w:rPr>
              <w:t>412585,Саратовская обл., Новобурасский район, село Ириновка 64:21:200103, 64:21:20</w:t>
            </w:r>
            <w:r w:rsidR="00E53951">
              <w:rPr>
                <w:rFonts w:ascii="Times New Roman" w:hAnsi="Times New Roman" w:cs="Times New Roman"/>
                <w:color w:val="000000"/>
                <w:sz w:val="24"/>
                <w:szCs w:val="24"/>
              </w:rPr>
              <w:t>0208,64:21:200210, 64:21:200224</w:t>
            </w:r>
          </w:p>
        </w:tc>
        <w:tc>
          <w:tcPr>
            <w:tcW w:w="1275"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250</w:t>
            </w:r>
          </w:p>
        </w:tc>
        <w:tc>
          <w:tcPr>
            <w:tcW w:w="1418"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5 тыс/т</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зерновых культур</w:t>
            </w:r>
          </w:p>
        </w:tc>
        <w:tc>
          <w:tcPr>
            <w:tcW w:w="850"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2020-2022</w:t>
            </w:r>
          </w:p>
        </w:tc>
        <w:tc>
          <w:tcPr>
            <w:tcW w:w="992"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Поддержка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в рамках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федеральной программы «Развитие</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мелиоративного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комплекса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России»</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выделено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43</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млн.руб.</w:t>
            </w:r>
          </w:p>
        </w:tc>
      </w:tr>
      <w:tr w:rsidR="00825BF4" w:rsidRPr="00E53951" w:rsidTr="00E53951">
        <w:tc>
          <w:tcPr>
            <w:tcW w:w="426"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Строительство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участка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орошения площадью</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323,8 га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вблизи с. Бессоновка с водозабором</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из реки</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М.Медведица,</w:t>
            </w: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ООО ФХ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«Деметра»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Батраева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Ю.И.</w:t>
            </w:r>
          </w:p>
          <w:p w:rsidR="00825BF4" w:rsidRPr="00E53951" w:rsidRDefault="00825BF4" w:rsidP="00E53951">
            <w:pPr>
              <w:jc w:val="center"/>
              <w:rPr>
                <w:rFonts w:ascii="Times New Roman" w:hAnsi="Times New Roman" w:cs="Times New Roman"/>
                <w:color w:val="000000"/>
                <w:sz w:val="24"/>
                <w:szCs w:val="24"/>
              </w:rPr>
            </w:pPr>
            <w:r w:rsidRPr="00E53951">
              <w:rPr>
                <w:rFonts w:ascii="Times New Roman" w:hAnsi="Times New Roman" w:cs="Times New Roman"/>
                <w:color w:val="000000"/>
                <w:sz w:val="24"/>
                <w:szCs w:val="24"/>
              </w:rPr>
              <w:t>412580, Саратовская область, р.п.Новые Бурасы,</w:t>
            </w:r>
            <w:r w:rsidR="00E53951">
              <w:rPr>
                <w:rFonts w:ascii="Times New Roman" w:hAnsi="Times New Roman" w:cs="Times New Roman"/>
                <w:color w:val="000000"/>
                <w:sz w:val="24"/>
                <w:szCs w:val="24"/>
              </w:rPr>
              <w:t xml:space="preserve"> ул. Кирпичная 152 64:21:120:802</w:t>
            </w:r>
          </w:p>
        </w:tc>
        <w:tc>
          <w:tcPr>
            <w:tcW w:w="1275"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Плановый</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объем</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инвестиций</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на 2  –</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101</w:t>
            </w:r>
          </w:p>
        </w:tc>
        <w:tc>
          <w:tcPr>
            <w:tcW w:w="1418"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6,5 тыс.т</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кукурузы</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на зерно</w:t>
            </w:r>
          </w:p>
        </w:tc>
        <w:tc>
          <w:tcPr>
            <w:tcW w:w="850"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2022-2023</w:t>
            </w:r>
          </w:p>
        </w:tc>
        <w:tc>
          <w:tcPr>
            <w:tcW w:w="992"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w:t>
            </w:r>
          </w:p>
        </w:tc>
      </w:tr>
      <w:tr w:rsidR="00825BF4" w:rsidRPr="00E53951" w:rsidTr="00E53951">
        <w:tc>
          <w:tcPr>
            <w:tcW w:w="426" w:type="dxa"/>
            <w:tcBorders>
              <w:top w:val="single" w:sz="4" w:space="0" w:color="auto"/>
              <w:left w:val="single" w:sz="4" w:space="0" w:color="auto"/>
              <w:bottom w:val="single" w:sz="4" w:space="0" w:color="auto"/>
              <w:right w:val="single" w:sz="4" w:space="0" w:color="auto"/>
            </w:tcBorders>
          </w:tcPr>
          <w:p w:rsidR="00825BF4" w:rsidRPr="00E53951" w:rsidRDefault="00E53951" w:rsidP="00E53951">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Строительство</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участка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орошения</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площадью</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128,8 га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вблизи</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с. Елшанка с водозабором</w:t>
            </w:r>
            <w:r w:rsidR="00E53951">
              <w:rPr>
                <w:rFonts w:ascii="Times New Roman" w:hAnsi="Times New Roman" w:cs="Times New Roman"/>
                <w:sz w:val="24"/>
                <w:szCs w:val="24"/>
              </w:rPr>
              <w:t xml:space="preserve"> </w:t>
            </w:r>
            <w:r w:rsidRPr="00E53951">
              <w:rPr>
                <w:rFonts w:ascii="Times New Roman" w:hAnsi="Times New Roman" w:cs="Times New Roman"/>
                <w:sz w:val="24"/>
                <w:szCs w:val="24"/>
              </w:rPr>
              <w:t>из пруда на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овраге</w:t>
            </w:r>
          </w:p>
          <w:p w:rsidR="00825BF4" w:rsidRPr="00E53951" w:rsidRDefault="00E53951" w:rsidP="00E53951">
            <w:pPr>
              <w:jc w:val="center"/>
              <w:rPr>
                <w:rFonts w:ascii="Times New Roman" w:hAnsi="Times New Roman" w:cs="Times New Roman"/>
                <w:sz w:val="24"/>
                <w:szCs w:val="24"/>
              </w:rPr>
            </w:pPr>
            <w:r>
              <w:rPr>
                <w:rFonts w:ascii="Times New Roman" w:hAnsi="Times New Roman" w:cs="Times New Roman"/>
                <w:sz w:val="24"/>
                <w:szCs w:val="24"/>
              </w:rPr>
              <w:t>Садовский,</w:t>
            </w:r>
          </w:p>
        </w:tc>
        <w:tc>
          <w:tcPr>
            <w:tcW w:w="1701"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ООО ФХ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«Деметра»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Батраева</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Ю.И.</w:t>
            </w:r>
          </w:p>
          <w:p w:rsidR="00825BF4" w:rsidRPr="00E53951" w:rsidRDefault="00825BF4" w:rsidP="00E53951">
            <w:pPr>
              <w:jc w:val="center"/>
              <w:rPr>
                <w:rFonts w:ascii="Times New Roman" w:hAnsi="Times New Roman" w:cs="Times New Roman"/>
                <w:color w:val="000000"/>
                <w:sz w:val="24"/>
                <w:szCs w:val="24"/>
              </w:rPr>
            </w:pPr>
            <w:r w:rsidRPr="00E53951">
              <w:rPr>
                <w:rFonts w:ascii="Times New Roman" w:hAnsi="Times New Roman" w:cs="Times New Roman"/>
                <w:color w:val="000000"/>
                <w:sz w:val="24"/>
                <w:szCs w:val="24"/>
              </w:rPr>
              <w:t>412580, Саратовская область, р.п.</w:t>
            </w:r>
            <w:r w:rsidR="00E53951">
              <w:rPr>
                <w:rFonts w:ascii="Times New Roman" w:hAnsi="Times New Roman" w:cs="Times New Roman"/>
                <w:color w:val="000000"/>
                <w:sz w:val="24"/>
                <w:szCs w:val="24"/>
              </w:rPr>
              <w:t xml:space="preserve"> </w:t>
            </w:r>
            <w:r w:rsidRPr="00E53951">
              <w:rPr>
                <w:rFonts w:ascii="Times New Roman" w:hAnsi="Times New Roman" w:cs="Times New Roman"/>
                <w:color w:val="000000"/>
                <w:sz w:val="24"/>
                <w:szCs w:val="24"/>
              </w:rPr>
              <w:t>Новые Бурасы,</w:t>
            </w:r>
            <w:r w:rsidR="00E53951">
              <w:rPr>
                <w:rFonts w:ascii="Times New Roman" w:hAnsi="Times New Roman" w:cs="Times New Roman"/>
                <w:color w:val="000000"/>
                <w:sz w:val="24"/>
                <w:szCs w:val="24"/>
              </w:rPr>
              <w:t xml:space="preserve"> ул.Кирпичная,152 64:21:120:802</w:t>
            </w:r>
          </w:p>
        </w:tc>
        <w:tc>
          <w:tcPr>
            <w:tcW w:w="1275"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Плановый</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объем</w:t>
            </w:r>
          </w:p>
          <w:p w:rsidR="00825BF4" w:rsidRPr="00E53951" w:rsidRDefault="00E53951" w:rsidP="00E53951">
            <w:pPr>
              <w:jc w:val="center"/>
              <w:rPr>
                <w:rFonts w:ascii="Times New Roman" w:hAnsi="Times New Roman" w:cs="Times New Roman"/>
                <w:sz w:val="24"/>
                <w:szCs w:val="24"/>
              </w:rPr>
            </w:pPr>
            <w:r w:rsidRPr="00E53951">
              <w:rPr>
                <w:rFonts w:ascii="Times New Roman" w:hAnsi="Times New Roman" w:cs="Times New Roman"/>
                <w:sz w:val="24"/>
                <w:szCs w:val="24"/>
              </w:rPr>
              <w:t>инвестиций</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41,0</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млн. руб.</w:t>
            </w:r>
          </w:p>
        </w:tc>
        <w:tc>
          <w:tcPr>
            <w:tcW w:w="1418"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3,2 тыс./т</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зерновых</w:t>
            </w:r>
          </w:p>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культур</w:t>
            </w:r>
          </w:p>
        </w:tc>
        <w:tc>
          <w:tcPr>
            <w:tcW w:w="850"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2022-2023</w:t>
            </w:r>
          </w:p>
        </w:tc>
        <w:tc>
          <w:tcPr>
            <w:tcW w:w="992"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w:t>
            </w:r>
          </w:p>
        </w:tc>
      </w:tr>
    </w:tbl>
    <w:p w:rsidR="00825BF4" w:rsidRPr="00825BF4" w:rsidRDefault="00825BF4" w:rsidP="00825BF4">
      <w:pPr>
        <w:spacing w:after="0" w:line="240" w:lineRule="auto"/>
        <w:jc w:val="center"/>
        <w:rPr>
          <w:rFonts w:ascii="Times New Roman" w:hAnsi="Times New Roman" w:cs="Times New Roman"/>
          <w:b/>
          <w:sz w:val="28"/>
          <w:szCs w:val="28"/>
        </w:rPr>
      </w:pPr>
      <w:r w:rsidRPr="00825BF4">
        <w:rPr>
          <w:rFonts w:ascii="Times New Roman" w:hAnsi="Times New Roman" w:cs="Times New Roman"/>
          <w:b/>
          <w:sz w:val="28"/>
          <w:szCs w:val="28"/>
        </w:rPr>
        <w:t>Перечень (возможных) инвестиционных проектов</w:t>
      </w:r>
    </w:p>
    <w:p w:rsidR="00825BF4" w:rsidRPr="00825BF4" w:rsidRDefault="00825BF4" w:rsidP="00825BF4">
      <w:pPr>
        <w:spacing w:after="0" w:line="240" w:lineRule="auto"/>
        <w:jc w:val="center"/>
        <w:rPr>
          <w:rFonts w:ascii="Times New Roman" w:hAnsi="Times New Roman" w:cs="Times New Roman"/>
          <w:b/>
          <w:sz w:val="28"/>
          <w:szCs w:val="28"/>
        </w:rPr>
      </w:pPr>
      <w:r w:rsidRPr="00825BF4">
        <w:rPr>
          <w:rFonts w:ascii="Times New Roman" w:hAnsi="Times New Roman" w:cs="Times New Roman"/>
          <w:b/>
          <w:sz w:val="28"/>
          <w:szCs w:val="28"/>
        </w:rPr>
        <w:t>(указываются желаемые направления проектов)</w:t>
      </w:r>
    </w:p>
    <w:tbl>
      <w:tblPr>
        <w:tblStyle w:val="a9"/>
        <w:tblW w:w="10255" w:type="dxa"/>
        <w:tblInd w:w="108" w:type="dxa"/>
        <w:tblLook w:val="04A0" w:firstRow="1" w:lastRow="0" w:firstColumn="1" w:lastColumn="0" w:noHBand="0" w:noVBand="1"/>
      </w:tblPr>
      <w:tblGrid>
        <w:gridCol w:w="445"/>
        <w:gridCol w:w="2541"/>
        <w:gridCol w:w="2555"/>
        <w:gridCol w:w="2119"/>
        <w:gridCol w:w="1412"/>
        <w:gridCol w:w="1183"/>
      </w:tblGrid>
      <w:tr w:rsidR="00825BF4" w:rsidRPr="00E53951" w:rsidTr="00E53951">
        <w:tc>
          <w:tcPr>
            <w:tcW w:w="445" w:type="dxa"/>
            <w:tcBorders>
              <w:top w:val="single" w:sz="4" w:space="0" w:color="auto"/>
              <w:left w:val="single" w:sz="4" w:space="0" w:color="auto"/>
              <w:bottom w:val="single" w:sz="4" w:space="0" w:color="auto"/>
              <w:right w:val="single" w:sz="4" w:space="0" w:color="auto"/>
            </w:tcBorders>
            <w:hideMark/>
          </w:tcPr>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w:t>
            </w:r>
          </w:p>
        </w:tc>
        <w:tc>
          <w:tcPr>
            <w:tcW w:w="2674" w:type="dxa"/>
            <w:tcBorders>
              <w:top w:val="single" w:sz="4" w:space="0" w:color="auto"/>
              <w:left w:val="single" w:sz="4" w:space="0" w:color="auto"/>
              <w:bottom w:val="single" w:sz="4" w:space="0" w:color="auto"/>
              <w:right w:val="single" w:sz="4" w:space="0" w:color="auto"/>
            </w:tcBorders>
            <w:hideMark/>
          </w:tcPr>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Наименование проекта, </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отрасль реализации</w:t>
            </w:r>
          </w:p>
        </w:tc>
        <w:tc>
          <w:tcPr>
            <w:tcW w:w="2693" w:type="dxa"/>
            <w:tcBorders>
              <w:top w:val="single" w:sz="4" w:space="0" w:color="auto"/>
              <w:left w:val="single" w:sz="4" w:space="0" w:color="auto"/>
              <w:bottom w:val="single" w:sz="4" w:space="0" w:color="auto"/>
              <w:right w:val="single" w:sz="4" w:space="0" w:color="auto"/>
            </w:tcBorders>
            <w:hideMark/>
          </w:tcPr>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Инвестиционная</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 площадка</w:t>
            </w:r>
          </w:p>
        </w:tc>
        <w:tc>
          <w:tcPr>
            <w:tcW w:w="1843" w:type="dxa"/>
            <w:tcBorders>
              <w:top w:val="single" w:sz="4" w:space="0" w:color="auto"/>
              <w:left w:val="single" w:sz="4" w:space="0" w:color="auto"/>
              <w:bottom w:val="single" w:sz="4" w:space="0" w:color="auto"/>
              <w:right w:val="single" w:sz="4" w:space="0" w:color="auto"/>
            </w:tcBorders>
            <w:hideMark/>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Ориентировочный объём инвестиций, млн. руб.</w:t>
            </w:r>
          </w:p>
        </w:tc>
        <w:tc>
          <w:tcPr>
            <w:tcW w:w="1417" w:type="dxa"/>
            <w:tcBorders>
              <w:top w:val="single" w:sz="4" w:space="0" w:color="auto"/>
              <w:left w:val="single" w:sz="4" w:space="0" w:color="auto"/>
              <w:bottom w:val="single" w:sz="4" w:space="0" w:color="auto"/>
              <w:right w:val="single" w:sz="4" w:space="0" w:color="auto"/>
            </w:tcBorders>
            <w:hideMark/>
          </w:tcPr>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Проектная мощность </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(ед. </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продукции, </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млн. руб.)</w:t>
            </w:r>
          </w:p>
        </w:tc>
        <w:tc>
          <w:tcPr>
            <w:tcW w:w="1183" w:type="dxa"/>
            <w:tcBorders>
              <w:top w:val="single" w:sz="4" w:space="0" w:color="auto"/>
              <w:left w:val="single" w:sz="4" w:space="0" w:color="auto"/>
              <w:bottom w:val="single" w:sz="4" w:space="0" w:color="auto"/>
              <w:right w:val="single" w:sz="4" w:space="0" w:color="auto"/>
            </w:tcBorders>
            <w:hideMark/>
          </w:tcPr>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Создание </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рабочих</w:t>
            </w:r>
          </w:p>
          <w:p w:rsidR="00825BF4" w:rsidRPr="00E53951" w:rsidRDefault="00825BF4" w:rsidP="00825BF4">
            <w:pPr>
              <w:jc w:val="center"/>
              <w:rPr>
                <w:rFonts w:ascii="Times New Roman" w:hAnsi="Times New Roman" w:cs="Times New Roman"/>
                <w:sz w:val="24"/>
                <w:szCs w:val="24"/>
              </w:rPr>
            </w:pPr>
            <w:r w:rsidRPr="00E53951">
              <w:rPr>
                <w:rFonts w:ascii="Times New Roman" w:hAnsi="Times New Roman" w:cs="Times New Roman"/>
                <w:sz w:val="24"/>
                <w:szCs w:val="24"/>
              </w:rPr>
              <w:t xml:space="preserve"> мест</w:t>
            </w:r>
          </w:p>
        </w:tc>
      </w:tr>
      <w:tr w:rsidR="00825BF4" w:rsidRPr="00E53951" w:rsidTr="00E53951">
        <w:tc>
          <w:tcPr>
            <w:tcW w:w="445" w:type="dxa"/>
            <w:tcBorders>
              <w:top w:val="single" w:sz="4" w:space="0" w:color="auto"/>
              <w:left w:val="single" w:sz="4" w:space="0" w:color="auto"/>
              <w:bottom w:val="single" w:sz="4" w:space="0" w:color="auto"/>
              <w:right w:val="single" w:sz="4" w:space="0" w:color="auto"/>
            </w:tcBorders>
          </w:tcPr>
          <w:p w:rsidR="00825BF4" w:rsidRPr="00E53951" w:rsidRDefault="00825BF4" w:rsidP="00825BF4">
            <w:pPr>
              <w:jc w:val="both"/>
              <w:rPr>
                <w:rFonts w:ascii="Times New Roman" w:hAnsi="Times New Roman" w:cs="Times New Roman"/>
                <w:sz w:val="24"/>
                <w:szCs w:val="24"/>
              </w:rPr>
            </w:pPr>
            <w:r w:rsidRPr="00E53951">
              <w:rPr>
                <w:rFonts w:ascii="Times New Roman" w:hAnsi="Times New Roman" w:cs="Times New Roman"/>
                <w:sz w:val="24"/>
                <w:szCs w:val="24"/>
              </w:rPr>
              <w:t>1</w:t>
            </w:r>
          </w:p>
        </w:tc>
        <w:tc>
          <w:tcPr>
            <w:tcW w:w="2674"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rPr>
                <w:rFonts w:ascii="Times New Roman" w:hAnsi="Times New Roman" w:cs="Times New Roman"/>
                <w:sz w:val="24"/>
                <w:szCs w:val="24"/>
              </w:rPr>
            </w:pPr>
            <w:r w:rsidRPr="00E53951">
              <w:rPr>
                <w:rFonts w:ascii="Times New Roman" w:eastAsia="Times New Roman" w:hAnsi="Times New Roman" w:cs="Times New Roman"/>
                <w:color w:val="000000"/>
                <w:sz w:val="24"/>
                <w:szCs w:val="24"/>
              </w:rPr>
              <w:t xml:space="preserve">Строительство теплицы по выращиванию овощей закрытого грунта, </w:t>
            </w:r>
            <w:r w:rsidRPr="00E53951">
              <w:rPr>
                <w:rFonts w:ascii="Times New Roman" w:eastAsia="Times New Roman" w:hAnsi="Times New Roman" w:cs="Times New Roman"/>
                <w:color w:val="000000"/>
                <w:sz w:val="24"/>
                <w:szCs w:val="24"/>
              </w:rPr>
              <w:lastRenderedPageBreak/>
              <w:t>либо выращивание в условиях капельного полива.</w:t>
            </w:r>
          </w:p>
        </w:tc>
        <w:tc>
          <w:tcPr>
            <w:tcW w:w="269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lastRenderedPageBreak/>
              <w:t>Саратовская обл,.</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Новобурасский район,</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севернее с.Бессоновка</w:t>
            </w:r>
          </w:p>
          <w:p w:rsidR="00825BF4" w:rsidRPr="00E53951" w:rsidRDefault="00E53951" w:rsidP="00E5395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w:t>
            </w:r>
            <w:r w:rsidR="00825BF4" w:rsidRPr="00E53951">
              <w:rPr>
                <w:rFonts w:ascii="Times New Roman" w:eastAsia="Times New Roman" w:hAnsi="Times New Roman" w:cs="Times New Roman"/>
                <w:color w:val="000000"/>
                <w:sz w:val="24"/>
                <w:szCs w:val="24"/>
              </w:rPr>
              <w:t>емли</w:t>
            </w:r>
            <w:r>
              <w:rPr>
                <w:rFonts w:ascii="Times New Roman" w:eastAsia="Times New Roman" w:hAnsi="Times New Roman" w:cs="Times New Roman"/>
                <w:color w:val="000000"/>
                <w:sz w:val="24"/>
                <w:szCs w:val="24"/>
              </w:rPr>
              <w:t xml:space="preserve"> </w:t>
            </w:r>
            <w:r w:rsidR="00825BF4" w:rsidRPr="00E53951">
              <w:rPr>
                <w:rFonts w:ascii="Times New Roman" w:eastAsia="Times New Roman" w:hAnsi="Times New Roman" w:cs="Times New Roman"/>
                <w:color w:val="000000"/>
                <w:sz w:val="24"/>
                <w:szCs w:val="24"/>
              </w:rPr>
              <w:t>сельхоз.</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lastRenderedPageBreak/>
              <w:t>назначения</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64:21:140102:</w:t>
            </w:r>
          </w:p>
          <w:p w:rsidR="00825BF4" w:rsidRPr="00E53951" w:rsidRDefault="00825BF4" w:rsidP="00E53951">
            <w:pPr>
              <w:jc w:val="center"/>
              <w:rPr>
                <w:rFonts w:ascii="Times New Roman" w:hAnsi="Times New Roman" w:cs="Times New Roman"/>
                <w:sz w:val="24"/>
                <w:szCs w:val="24"/>
              </w:rPr>
            </w:pPr>
            <w:r w:rsidRPr="00E53951">
              <w:rPr>
                <w:rFonts w:ascii="Times New Roman" w:eastAsia="Times New Roman" w:hAnsi="Times New Roman" w:cs="Times New Roman"/>
                <w:color w:val="000000"/>
                <w:sz w:val="24"/>
                <w:szCs w:val="24"/>
              </w:rPr>
              <w:t>250000 кв.м.</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lastRenderedPageBreak/>
              <w:t>0,7</w:t>
            </w:r>
          </w:p>
        </w:tc>
        <w:tc>
          <w:tcPr>
            <w:tcW w:w="1417"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1,5 млн.руб.</w:t>
            </w:r>
          </w:p>
        </w:tc>
        <w:tc>
          <w:tcPr>
            <w:tcW w:w="118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10</w:t>
            </w:r>
          </w:p>
        </w:tc>
      </w:tr>
      <w:tr w:rsidR="00825BF4" w:rsidRPr="00E53951" w:rsidTr="00E53951">
        <w:tc>
          <w:tcPr>
            <w:tcW w:w="445" w:type="dxa"/>
            <w:tcBorders>
              <w:top w:val="single" w:sz="4" w:space="0" w:color="auto"/>
              <w:left w:val="single" w:sz="4" w:space="0" w:color="auto"/>
              <w:bottom w:val="single" w:sz="4" w:space="0" w:color="auto"/>
              <w:right w:val="single" w:sz="4" w:space="0" w:color="auto"/>
            </w:tcBorders>
          </w:tcPr>
          <w:p w:rsidR="00825BF4" w:rsidRPr="00E53951" w:rsidRDefault="00825BF4" w:rsidP="00825BF4">
            <w:pPr>
              <w:jc w:val="both"/>
              <w:rPr>
                <w:rFonts w:ascii="Times New Roman" w:hAnsi="Times New Roman" w:cs="Times New Roman"/>
                <w:sz w:val="24"/>
                <w:szCs w:val="24"/>
              </w:rPr>
            </w:pPr>
            <w:r w:rsidRPr="00E53951">
              <w:rPr>
                <w:rFonts w:ascii="Times New Roman" w:hAnsi="Times New Roman" w:cs="Times New Roman"/>
                <w:sz w:val="24"/>
                <w:szCs w:val="24"/>
              </w:rPr>
              <w:lastRenderedPageBreak/>
              <w:t>2</w:t>
            </w:r>
          </w:p>
        </w:tc>
        <w:tc>
          <w:tcPr>
            <w:tcW w:w="2674" w:type="dxa"/>
            <w:tcBorders>
              <w:top w:val="single" w:sz="4" w:space="0" w:color="auto"/>
              <w:left w:val="single" w:sz="4" w:space="0" w:color="auto"/>
              <w:bottom w:val="single" w:sz="4" w:space="0" w:color="auto"/>
              <w:right w:val="single" w:sz="4" w:space="0" w:color="auto"/>
            </w:tcBorders>
          </w:tcPr>
          <w:p w:rsidR="00825BF4" w:rsidRPr="00E53951" w:rsidRDefault="00825BF4" w:rsidP="00825BF4">
            <w:pPr>
              <w:jc w:val="both"/>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Для строительства</w:t>
            </w:r>
          </w:p>
          <w:p w:rsidR="00825BF4" w:rsidRPr="00E53951" w:rsidRDefault="00825BF4" w:rsidP="00825BF4">
            <w:pPr>
              <w:jc w:val="both"/>
              <w:rPr>
                <w:rFonts w:ascii="Times New Roman" w:hAnsi="Times New Roman" w:cs="Times New Roman"/>
                <w:sz w:val="24"/>
                <w:szCs w:val="24"/>
              </w:rPr>
            </w:pPr>
            <w:r w:rsidRPr="00E53951">
              <w:rPr>
                <w:rFonts w:ascii="Times New Roman" w:eastAsia="Times New Roman" w:hAnsi="Times New Roman" w:cs="Times New Roman"/>
                <w:color w:val="000000"/>
                <w:sz w:val="24"/>
                <w:szCs w:val="24"/>
              </w:rPr>
              <w:t xml:space="preserve"> любого производства</w:t>
            </w:r>
          </w:p>
        </w:tc>
        <w:tc>
          <w:tcPr>
            <w:tcW w:w="269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Саратовская обл., Новобурасский район, в 1 км восточнее с. Бессоновка</w:t>
            </w:r>
          </w:p>
          <w:p w:rsidR="00825BF4" w:rsidRPr="00E53951" w:rsidRDefault="00E53951" w:rsidP="00E5395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w:t>
            </w:r>
            <w:r w:rsidR="00825BF4" w:rsidRPr="00E53951">
              <w:rPr>
                <w:rFonts w:ascii="Times New Roman" w:eastAsia="Times New Roman" w:hAnsi="Times New Roman" w:cs="Times New Roman"/>
                <w:color w:val="000000"/>
                <w:sz w:val="24"/>
                <w:szCs w:val="24"/>
              </w:rPr>
              <w:t>емли</w:t>
            </w:r>
            <w:r>
              <w:rPr>
                <w:rFonts w:ascii="Times New Roman" w:eastAsia="Times New Roman" w:hAnsi="Times New Roman" w:cs="Times New Roman"/>
                <w:color w:val="000000"/>
                <w:sz w:val="24"/>
                <w:szCs w:val="24"/>
              </w:rPr>
              <w:t xml:space="preserve"> </w:t>
            </w:r>
            <w:r w:rsidR="00825BF4" w:rsidRPr="00E53951">
              <w:rPr>
                <w:rFonts w:ascii="Times New Roman" w:eastAsia="Times New Roman" w:hAnsi="Times New Roman" w:cs="Times New Roman"/>
                <w:color w:val="000000"/>
                <w:sz w:val="24"/>
                <w:szCs w:val="24"/>
              </w:rPr>
              <w:t>сельхоз.</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назначения</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64:21:120601:</w:t>
            </w:r>
          </w:p>
          <w:p w:rsidR="00825BF4" w:rsidRPr="00E53951" w:rsidRDefault="00E53951" w:rsidP="00E5395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100000 кв.м.</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2,0</w:t>
            </w:r>
          </w:p>
        </w:tc>
        <w:tc>
          <w:tcPr>
            <w:tcW w:w="1417"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4,0</w:t>
            </w:r>
          </w:p>
        </w:tc>
        <w:tc>
          <w:tcPr>
            <w:tcW w:w="118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15</w:t>
            </w:r>
          </w:p>
        </w:tc>
      </w:tr>
      <w:tr w:rsidR="00825BF4" w:rsidRPr="00E53951" w:rsidTr="00E53951">
        <w:tc>
          <w:tcPr>
            <w:tcW w:w="445" w:type="dxa"/>
            <w:tcBorders>
              <w:top w:val="single" w:sz="4" w:space="0" w:color="auto"/>
              <w:left w:val="single" w:sz="4" w:space="0" w:color="auto"/>
              <w:bottom w:val="single" w:sz="4" w:space="0" w:color="auto"/>
              <w:right w:val="single" w:sz="4" w:space="0" w:color="auto"/>
            </w:tcBorders>
          </w:tcPr>
          <w:p w:rsidR="00825BF4" w:rsidRPr="00E53951" w:rsidRDefault="00825BF4" w:rsidP="00825BF4">
            <w:pPr>
              <w:jc w:val="both"/>
              <w:rPr>
                <w:rFonts w:ascii="Times New Roman" w:hAnsi="Times New Roman" w:cs="Times New Roman"/>
                <w:sz w:val="24"/>
                <w:szCs w:val="24"/>
              </w:rPr>
            </w:pPr>
            <w:r w:rsidRPr="00E53951">
              <w:rPr>
                <w:rFonts w:ascii="Times New Roman" w:hAnsi="Times New Roman" w:cs="Times New Roman"/>
                <w:sz w:val="24"/>
                <w:szCs w:val="24"/>
              </w:rPr>
              <w:t>3</w:t>
            </w:r>
          </w:p>
        </w:tc>
        <w:tc>
          <w:tcPr>
            <w:tcW w:w="2674"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Строительство комбикормового</w:t>
            </w:r>
            <w:r w:rsidR="00E53951">
              <w:rPr>
                <w:rFonts w:ascii="Times New Roman" w:eastAsia="Times New Roman" w:hAnsi="Times New Roman" w:cs="Times New Roman"/>
                <w:color w:val="000000"/>
                <w:sz w:val="24"/>
                <w:szCs w:val="24"/>
              </w:rPr>
              <w:t xml:space="preserve"> </w:t>
            </w:r>
            <w:r w:rsidRPr="00E53951">
              <w:rPr>
                <w:rFonts w:ascii="Times New Roman" w:eastAsia="Times New Roman" w:hAnsi="Times New Roman" w:cs="Times New Roman"/>
                <w:color w:val="000000"/>
                <w:sz w:val="24"/>
                <w:szCs w:val="24"/>
              </w:rPr>
              <w:t>производства или</w:t>
            </w:r>
          </w:p>
          <w:p w:rsidR="00825BF4" w:rsidRPr="00E53951" w:rsidRDefault="00825BF4" w:rsidP="00E53951">
            <w:pP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любого другого</w:t>
            </w:r>
          </w:p>
        </w:tc>
        <w:tc>
          <w:tcPr>
            <w:tcW w:w="269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Саратовская область,</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Новобурасский</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район, в 1,5 км южнее с. Радищево</w:t>
            </w:r>
          </w:p>
          <w:p w:rsidR="00825BF4" w:rsidRPr="00E53951" w:rsidRDefault="00E53951" w:rsidP="00E5395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sidR="00825BF4" w:rsidRPr="00E53951">
              <w:rPr>
                <w:rFonts w:ascii="Times New Roman" w:eastAsia="Times New Roman" w:hAnsi="Times New Roman" w:cs="Times New Roman"/>
                <w:color w:val="000000"/>
                <w:sz w:val="24"/>
                <w:szCs w:val="24"/>
              </w:rPr>
              <w:t>осударственная собственность</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64:21:220105:</w:t>
            </w:r>
          </w:p>
          <w:p w:rsidR="00825BF4" w:rsidRPr="00E53951" w:rsidRDefault="00825BF4" w:rsidP="00E53951">
            <w:pPr>
              <w:jc w:val="center"/>
              <w:rPr>
                <w:rFonts w:ascii="Times New Roman" w:eastAsia="Times New Roman" w:hAnsi="Times New Roman" w:cs="Times New Roman"/>
                <w:color w:val="000000"/>
                <w:sz w:val="24"/>
                <w:szCs w:val="24"/>
              </w:rPr>
            </w:pPr>
            <w:r w:rsidRPr="00E53951">
              <w:rPr>
                <w:rFonts w:ascii="Times New Roman" w:eastAsia="Times New Roman" w:hAnsi="Times New Roman" w:cs="Times New Roman"/>
                <w:color w:val="000000"/>
                <w:sz w:val="24"/>
                <w:szCs w:val="24"/>
              </w:rPr>
              <w:t>60000 кв.м.</w:t>
            </w:r>
          </w:p>
        </w:tc>
        <w:tc>
          <w:tcPr>
            <w:tcW w:w="184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p>
        </w:tc>
        <w:tc>
          <w:tcPr>
            <w:tcW w:w="1183" w:type="dxa"/>
            <w:tcBorders>
              <w:top w:val="single" w:sz="4" w:space="0" w:color="auto"/>
              <w:left w:val="single" w:sz="4" w:space="0" w:color="auto"/>
              <w:bottom w:val="single" w:sz="4" w:space="0" w:color="auto"/>
              <w:right w:val="single" w:sz="4" w:space="0" w:color="auto"/>
            </w:tcBorders>
          </w:tcPr>
          <w:p w:rsidR="00825BF4" w:rsidRPr="00E53951" w:rsidRDefault="00825BF4" w:rsidP="00E53951">
            <w:pPr>
              <w:jc w:val="center"/>
              <w:rPr>
                <w:rFonts w:ascii="Times New Roman" w:hAnsi="Times New Roman" w:cs="Times New Roman"/>
                <w:sz w:val="24"/>
                <w:szCs w:val="24"/>
              </w:rPr>
            </w:pPr>
            <w:r w:rsidRPr="00E53951">
              <w:rPr>
                <w:rFonts w:ascii="Times New Roman" w:hAnsi="Times New Roman" w:cs="Times New Roman"/>
                <w:sz w:val="24"/>
                <w:szCs w:val="24"/>
              </w:rPr>
              <w:t>20</w:t>
            </w:r>
          </w:p>
        </w:tc>
      </w:tr>
    </w:tbl>
    <w:p w:rsidR="00825BF4" w:rsidRPr="00825BF4" w:rsidRDefault="00825BF4" w:rsidP="00825BF4">
      <w:pPr>
        <w:spacing w:after="0" w:line="240" w:lineRule="auto"/>
        <w:jc w:val="both"/>
        <w:rPr>
          <w:rFonts w:ascii="Times New Roman" w:hAnsi="Times New Roman" w:cs="Times New Roman"/>
          <w:sz w:val="28"/>
          <w:szCs w:val="28"/>
          <w:lang w:eastAsia="en-US"/>
        </w:rPr>
      </w:pPr>
    </w:p>
    <w:p w:rsidR="00825BF4" w:rsidRPr="00825BF4" w:rsidRDefault="00825BF4" w:rsidP="00825BF4">
      <w:pPr>
        <w:spacing w:after="0" w:line="240" w:lineRule="auto"/>
        <w:jc w:val="center"/>
        <w:rPr>
          <w:rFonts w:ascii="Times New Roman" w:hAnsi="Times New Roman" w:cs="Times New Roman"/>
          <w:b/>
          <w:sz w:val="28"/>
          <w:szCs w:val="28"/>
        </w:rPr>
      </w:pPr>
      <w:r w:rsidRPr="00825BF4">
        <w:rPr>
          <w:rFonts w:ascii="Times New Roman" w:hAnsi="Times New Roman" w:cs="Times New Roman"/>
          <w:b/>
          <w:sz w:val="28"/>
          <w:szCs w:val="28"/>
        </w:rPr>
        <w:t>Целевые индикаторы реализации плана инвестиционного развития района</w:t>
      </w:r>
    </w:p>
    <w:p w:rsidR="00825BF4" w:rsidRPr="00825BF4" w:rsidRDefault="00825BF4" w:rsidP="00825BF4">
      <w:pPr>
        <w:spacing w:after="0" w:line="240" w:lineRule="auto"/>
        <w:jc w:val="center"/>
        <w:rPr>
          <w:rFonts w:ascii="Times New Roman" w:hAnsi="Times New Roman" w:cs="Times New Roman"/>
          <w:sz w:val="28"/>
          <w:szCs w:val="28"/>
        </w:rPr>
      </w:pPr>
    </w:p>
    <w:tbl>
      <w:tblPr>
        <w:tblStyle w:val="a9"/>
        <w:tblW w:w="10206" w:type="dxa"/>
        <w:tblInd w:w="108" w:type="dxa"/>
        <w:tblLook w:val="04A0" w:firstRow="1" w:lastRow="0" w:firstColumn="1" w:lastColumn="0" w:noHBand="0" w:noVBand="1"/>
      </w:tblPr>
      <w:tblGrid>
        <w:gridCol w:w="4820"/>
        <w:gridCol w:w="1276"/>
        <w:gridCol w:w="1701"/>
        <w:gridCol w:w="2409"/>
      </w:tblGrid>
      <w:tr w:rsidR="00825BF4" w:rsidRPr="00825BF4" w:rsidTr="00E53951">
        <w:tc>
          <w:tcPr>
            <w:tcW w:w="4820"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Целевой индикатор</w:t>
            </w:r>
          </w:p>
        </w:tc>
        <w:tc>
          <w:tcPr>
            <w:tcW w:w="1276"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2022 год</w:t>
            </w:r>
          </w:p>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(оценка)</w:t>
            </w:r>
          </w:p>
        </w:tc>
        <w:tc>
          <w:tcPr>
            <w:tcW w:w="1701"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2023 год</w:t>
            </w:r>
          </w:p>
        </w:tc>
        <w:tc>
          <w:tcPr>
            <w:tcW w:w="2409"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2024</w:t>
            </w:r>
          </w:p>
        </w:tc>
      </w:tr>
      <w:tr w:rsidR="00825BF4" w:rsidRPr="00825BF4" w:rsidTr="00E53951">
        <w:tc>
          <w:tcPr>
            <w:tcW w:w="4820"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rPr>
                <w:rFonts w:ascii="Times New Roman" w:hAnsi="Times New Roman" w:cs="Times New Roman"/>
                <w:sz w:val="28"/>
                <w:szCs w:val="28"/>
              </w:rPr>
            </w:pPr>
            <w:r w:rsidRPr="00825BF4">
              <w:rPr>
                <w:rFonts w:ascii="Times New Roman" w:hAnsi="Times New Roman" w:cs="Times New Roman"/>
                <w:sz w:val="28"/>
                <w:szCs w:val="28"/>
              </w:rPr>
              <w:t>Объем</w:t>
            </w:r>
            <w:r w:rsidR="00E53951">
              <w:rPr>
                <w:rFonts w:ascii="Times New Roman" w:hAnsi="Times New Roman" w:cs="Times New Roman"/>
                <w:sz w:val="28"/>
                <w:szCs w:val="28"/>
              </w:rPr>
              <w:t xml:space="preserve"> </w:t>
            </w:r>
            <w:r w:rsidRPr="00825BF4">
              <w:rPr>
                <w:rFonts w:ascii="Times New Roman" w:hAnsi="Times New Roman" w:cs="Times New Roman"/>
                <w:sz w:val="28"/>
                <w:szCs w:val="28"/>
              </w:rPr>
              <w:t>инвестиций в</w:t>
            </w:r>
            <w:r w:rsidR="00E53951">
              <w:rPr>
                <w:rFonts w:ascii="Times New Roman" w:hAnsi="Times New Roman" w:cs="Times New Roman"/>
                <w:sz w:val="28"/>
                <w:szCs w:val="28"/>
              </w:rPr>
              <w:t xml:space="preserve"> </w:t>
            </w:r>
            <w:r w:rsidRPr="00825BF4">
              <w:rPr>
                <w:rFonts w:ascii="Times New Roman" w:hAnsi="Times New Roman" w:cs="Times New Roman"/>
                <w:sz w:val="28"/>
                <w:szCs w:val="28"/>
              </w:rPr>
              <w:t>основной капитал, млн. руб.</w:t>
            </w:r>
          </w:p>
        </w:tc>
        <w:tc>
          <w:tcPr>
            <w:tcW w:w="1276"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418431</w:t>
            </w:r>
          </w:p>
        </w:tc>
        <w:tc>
          <w:tcPr>
            <w:tcW w:w="1701"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439357</w:t>
            </w:r>
          </w:p>
        </w:tc>
        <w:tc>
          <w:tcPr>
            <w:tcW w:w="2409"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461305</w:t>
            </w:r>
          </w:p>
        </w:tc>
      </w:tr>
      <w:tr w:rsidR="00825BF4" w:rsidRPr="00825BF4" w:rsidTr="00E53951">
        <w:tc>
          <w:tcPr>
            <w:tcW w:w="4820"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rPr>
                <w:rFonts w:ascii="Times New Roman" w:hAnsi="Times New Roman" w:cs="Times New Roman"/>
                <w:sz w:val="28"/>
                <w:szCs w:val="28"/>
              </w:rPr>
            </w:pPr>
            <w:r w:rsidRPr="00825BF4">
              <w:rPr>
                <w:rFonts w:ascii="Times New Roman" w:hAnsi="Times New Roman" w:cs="Times New Roman"/>
                <w:sz w:val="28"/>
                <w:szCs w:val="28"/>
              </w:rPr>
              <w:t>Инвестиции в основной капитал</w:t>
            </w:r>
            <w:r w:rsidR="00E53951">
              <w:rPr>
                <w:rFonts w:ascii="Times New Roman" w:hAnsi="Times New Roman" w:cs="Times New Roman"/>
                <w:sz w:val="28"/>
                <w:szCs w:val="28"/>
              </w:rPr>
              <w:t xml:space="preserve"> </w:t>
            </w:r>
            <w:r w:rsidRPr="00825BF4">
              <w:rPr>
                <w:rFonts w:ascii="Times New Roman" w:hAnsi="Times New Roman" w:cs="Times New Roman"/>
                <w:sz w:val="28"/>
                <w:szCs w:val="28"/>
              </w:rPr>
              <w:t>на душу населения, руб.</w:t>
            </w:r>
          </w:p>
        </w:tc>
        <w:tc>
          <w:tcPr>
            <w:tcW w:w="1276"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27395</w:t>
            </w:r>
          </w:p>
        </w:tc>
        <w:tc>
          <w:tcPr>
            <w:tcW w:w="1701"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28765</w:t>
            </w:r>
          </w:p>
        </w:tc>
        <w:tc>
          <w:tcPr>
            <w:tcW w:w="2409"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30202</w:t>
            </w:r>
          </w:p>
        </w:tc>
      </w:tr>
      <w:tr w:rsidR="00825BF4" w:rsidRPr="00825BF4" w:rsidTr="00E53951">
        <w:tc>
          <w:tcPr>
            <w:tcW w:w="4820" w:type="dxa"/>
            <w:tcBorders>
              <w:top w:val="single" w:sz="4" w:space="0" w:color="auto"/>
              <w:left w:val="single" w:sz="4" w:space="0" w:color="auto"/>
              <w:bottom w:val="single" w:sz="4" w:space="0" w:color="auto"/>
              <w:right w:val="single" w:sz="4" w:space="0" w:color="auto"/>
            </w:tcBorders>
            <w:hideMark/>
          </w:tcPr>
          <w:p w:rsidR="00825BF4" w:rsidRPr="00825BF4" w:rsidRDefault="00825BF4" w:rsidP="00E53951">
            <w:pPr>
              <w:rPr>
                <w:rFonts w:ascii="Times New Roman" w:hAnsi="Times New Roman" w:cs="Times New Roman"/>
                <w:sz w:val="28"/>
                <w:szCs w:val="28"/>
              </w:rPr>
            </w:pPr>
            <w:r w:rsidRPr="00825BF4">
              <w:rPr>
                <w:rFonts w:ascii="Times New Roman" w:hAnsi="Times New Roman" w:cs="Times New Roman"/>
                <w:sz w:val="28"/>
                <w:szCs w:val="28"/>
              </w:rPr>
              <w:t xml:space="preserve">Ожидаемое количество создаваемых рабочих мест </w:t>
            </w:r>
          </w:p>
        </w:tc>
        <w:tc>
          <w:tcPr>
            <w:tcW w:w="1276"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25</w:t>
            </w:r>
          </w:p>
        </w:tc>
        <w:tc>
          <w:tcPr>
            <w:tcW w:w="2409" w:type="dxa"/>
            <w:tcBorders>
              <w:top w:val="single" w:sz="4" w:space="0" w:color="auto"/>
              <w:left w:val="single" w:sz="4" w:space="0" w:color="auto"/>
              <w:bottom w:val="single" w:sz="4" w:space="0" w:color="auto"/>
              <w:right w:val="single" w:sz="4" w:space="0" w:color="auto"/>
            </w:tcBorders>
          </w:tcPr>
          <w:p w:rsidR="00825BF4" w:rsidRPr="00825BF4" w:rsidRDefault="00825BF4" w:rsidP="00E53951">
            <w:pPr>
              <w:jc w:val="center"/>
              <w:rPr>
                <w:rFonts w:ascii="Times New Roman" w:hAnsi="Times New Roman" w:cs="Times New Roman"/>
                <w:sz w:val="28"/>
                <w:szCs w:val="28"/>
              </w:rPr>
            </w:pPr>
            <w:r w:rsidRPr="00825BF4">
              <w:rPr>
                <w:rFonts w:ascii="Times New Roman" w:hAnsi="Times New Roman" w:cs="Times New Roman"/>
                <w:sz w:val="28"/>
                <w:szCs w:val="28"/>
              </w:rPr>
              <w:t>50</w:t>
            </w:r>
          </w:p>
        </w:tc>
      </w:tr>
    </w:tbl>
    <w:p w:rsidR="00825BF4" w:rsidRPr="00825BF4" w:rsidRDefault="00825BF4" w:rsidP="00825BF4">
      <w:pPr>
        <w:spacing w:after="0" w:line="240" w:lineRule="auto"/>
        <w:jc w:val="both"/>
        <w:rPr>
          <w:rFonts w:ascii="Times New Roman" w:hAnsi="Times New Roman" w:cs="Times New Roman"/>
          <w:sz w:val="28"/>
          <w:szCs w:val="28"/>
          <w:lang w:eastAsia="en-US"/>
        </w:rPr>
      </w:pPr>
    </w:p>
    <w:p w:rsidR="00825BF4" w:rsidRPr="00825BF4" w:rsidRDefault="00E53951" w:rsidP="00E53951">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3.1. </w:t>
      </w:r>
      <w:r w:rsidR="00825BF4" w:rsidRPr="00825BF4">
        <w:rPr>
          <w:rFonts w:ascii="Times New Roman" w:hAnsi="Times New Roman" w:cs="Times New Roman"/>
          <w:b/>
          <w:sz w:val="28"/>
          <w:szCs w:val="28"/>
        </w:rPr>
        <w:t>Развитие эффективных механизмов взаимодействия бизнес-структур и органов местного самоуправления.</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Инвестиционная Стратегия развития района основывается на анализе конкурентных преимуществ и возможностей развития района, а также внутренних и внешних факторов, тормозящих его развитие. Оценка позволяет выявить «точки роста» и основные стратегические направления развития района на предстоящую перспективу.</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Реализация эффективных мер по развитию конкуренции в интересах конечного потребителя товаров и услуг, субъектов предпринимательской деятельности, жителей Новобурасского муниципального района – одно из направлений деятельности администрации Новобурасского муниципального района.</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На сайте администрации открыт и поддерживается в актуальном состоянии </w:t>
      </w:r>
    </w:p>
    <w:p w:rsidR="00825BF4" w:rsidRPr="00825BF4" w:rsidRDefault="00825BF4" w:rsidP="00E53951">
      <w:pPr>
        <w:spacing w:after="0" w:line="240" w:lineRule="auto"/>
        <w:jc w:val="both"/>
        <w:rPr>
          <w:rFonts w:ascii="Times New Roman" w:eastAsia="Times New Roman" w:hAnsi="Times New Roman" w:cs="Times New Roman"/>
          <w:sz w:val="28"/>
          <w:szCs w:val="28"/>
        </w:rPr>
      </w:pPr>
      <w:r w:rsidRPr="00825BF4">
        <w:rPr>
          <w:rFonts w:ascii="Times New Roman" w:eastAsia="Times New Roman" w:hAnsi="Times New Roman" w:cs="Times New Roman"/>
          <w:b/>
          <w:sz w:val="28"/>
          <w:szCs w:val="28"/>
        </w:rPr>
        <w:t>инвестиционный портал</w:t>
      </w:r>
      <w:r w:rsidRPr="00825BF4">
        <w:rPr>
          <w:rFonts w:ascii="Times New Roman" w:eastAsia="Times New Roman" w:hAnsi="Times New Roman" w:cs="Times New Roman"/>
          <w:sz w:val="28"/>
          <w:szCs w:val="28"/>
        </w:rPr>
        <w:t xml:space="preserve">, на котором размещены документы, необходимые для инвестиционной деятельности района, отражены инвестиционные проекты, </w:t>
      </w:r>
    </w:p>
    <w:p w:rsidR="00825BF4" w:rsidRPr="00825BF4" w:rsidRDefault="00825BF4" w:rsidP="00E53951">
      <w:pPr>
        <w:spacing w:after="0" w:line="240" w:lineRule="auto"/>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реализуемые на территории района, указаны свободные инвестиционные площадки.</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Постановлением </w:t>
      </w:r>
      <w:r w:rsidR="00E53951">
        <w:rPr>
          <w:rFonts w:ascii="Times New Roman" w:eastAsia="Times New Roman" w:hAnsi="Times New Roman" w:cs="Times New Roman"/>
          <w:sz w:val="28"/>
          <w:szCs w:val="28"/>
        </w:rPr>
        <w:t>а</w:t>
      </w:r>
      <w:r w:rsidRPr="00825BF4">
        <w:rPr>
          <w:rFonts w:ascii="Times New Roman" w:eastAsia="Times New Roman" w:hAnsi="Times New Roman" w:cs="Times New Roman"/>
          <w:sz w:val="28"/>
          <w:szCs w:val="28"/>
        </w:rPr>
        <w:t xml:space="preserve">дминистрации Новобурасского муниципального района от 22.12.2021 года № 294 утвержден план мероприятий («дорожная карта») по </w:t>
      </w:r>
      <w:r w:rsidRPr="00825BF4">
        <w:rPr>
          <w:rFonts w:ascii="Times New Roman" w:eastAsia="Times New Roman" w:hAnsi="Times New Roman" w:cs="Times New Roman"/>
          <w:sz w:val="28"/>
          <w:szCs w:val="28"/>
        </w:rPr>
        <w:lastRenderedPageBreak/>
        <w:t xml:space="preserve">содействию развитию конкуренции в Новобурасского муниципальном районе на 2019 – 2022 годы». </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Создана рабочая группа по содействию развитию конкуренции в районе.</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Глава района возглавляет районный </w:t>
      </w:r>
      <w:r w:rsidRPr="00825BF4">
        <w:rPr>
          <w:rFonts w:ascii="Times New Roman" w:eastAsia="Times New Roman" w:hAnsi="Times New Roman" w:cs="Times New Roman"/>
          <w:b/>
          <w:sz w:val="28"/>
          <w:szCs w:val="28"/>
        </w:rPr>
        <w:t>Совет по инвестициям</w:t>
      </w:r>
      <w:r w:rsidRPr="00825BF4">
        <w:rPr>
          <w:rFonts w:ascii="Times New Roman" w:eastAsia="Times New Roman" w:hAnsi="Times New Roman" w:cs="Times New Roman"/>
          <w:sz w:val="28"/>
          <w:szCs w:val="28"/>
        </w:rPr>
        <w:t>. Работа Совета проводится с участием представителей всех сфер экономической деятельности. Обсуждаемые вопросы – от адресной помощи субъектам предпринимательства, финансовой поддержки малого бизнеса до организации инвестиционных проектов.</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Опросы (анонимное анкетирование) бизнеса Новобурасского муниципального района показывают, что большинство предпринимателей дают положительную оценку влияния административной среды на развитие бизнеса.</w:t>
      </w:r>
    </w:p>
    <w:p w:rsidR="00825BF4" w:rsidRPr="00825BF4" w:rsidRDefault="00825BF4" w:rsidP="00E53951">
      <w:pPr>
        <w:spacing w:after="0" w:line="240" w:lineRule="auto"/>
        <w:ind w:firstLine="708"/>
        <w:jc w:val="both"/>
        <w:rPr>
          <w:rFonts w:ascii="Times New Roman" w:eastAsia="Times New Roman" w:hAnsi="Times New Roman" w:cs="Times New Roman"/>
          <w:sz w:val="28"/>
          <w:szCs w:val="28"/>
        </w:rPr>
      </w:pPr>
      <w:r w:rsidRPr="00825BF4">
        <w:rPr>
          <w:rFonts w:ascii="Times New Roman" w:eastAsia="Times New Roman" w:hAnsi="Times New Roman" w:cs="Times New Roman"/>
          <w:sz w:val="28"/>
          <w:szCs w:val="28"/>
        </w:rPr>
        <w:t xml:space="preserve">В целях упрощения деятельности бизнеса установлены дополнительные </w:t>
      </w:r>
      <w:r w:rsidRPr="00825BF4">
        <w:rPr>
          <w:rFonts w:ascii="Times New Roman" w:eastAsia="Times New Roman" w:hAnsi="Times New Roman" w:cs="Times New Roman"/>
          <w:b/>
          <w:sz w:val="28"/>
          <w:szCs w:val="28"/>
        </w:rPr>
        <w:t>льготы инвесторам и организациям</w:t>
      </w:r>
      <w:r w:rsidRPr="00825BF4">
        <w:rPr>
          <w:rFonts w:ascii="Times New Roman" w:eastAsia="Times New Roman" w:hAnsi="Times New Roman" w:cs="Times New Roman"/>
          <w:sz w:val="28"/>
          <w:szCs w:val="28"/>
        </w:rPr>
        <w:t xml:space="preserve">, являющимися субъектами малого предпринимательства, капитальные вложения которых в объекты производственных инвестиций, основные средства, расположены на территории района.  Льготы по налогу на землю предоставляются в соответствии с </w:t>
      </w:r>
      <w:r w:rsidRPr="00825BF4">
        <w:rPr>
          <w:rFonts w:ascii="Times New Roman" w:eastAsia="Times New Roman" w:hAnsi="Times New Roman" w:cs="Times New Roman"/>
          <w:b/>
          <w:sz w:val="28"/>
          <w:szCs w:val="28"/>
        </w:rPr>
        <w:t>Порядком, определяющим механизм и условия предоставления муниципальной поддержки.</w:t>
      </w:r>
      <w:r w:rsidRPr="00825BF4">
        <w:rPr>
          <w:rFonts w:ascii="Times New Roman" w:eastAsia="Times New Roman" w:hAnsi="Times New Roman" w:cs="Times New Roman"/>
          <w:sz w:val="28"/>
          <w:szCs w:val="28"/>
        </w:rPr>
        <w:t xml:space="preserve"> </w:t>
      </w:r>
    </w:p>
    <w:p w:rsidR="00825BF4" w:rsidRPr="00825BF4" w:rsidRDefault="00825BF4" w:rsidP="00E53951">
      <w:pPr>
        <w:spacing w:after="0" w:line="240" w:lineRule="auto"/>
        <w:ind w:firstLine="708"/>
        <w:jc w:val="both"/>
        <w:rPr>
          <w:rFonts w:ascii="Times New Roman" w:eastAsia="Times New Roman" w:hAnsi="Times New Roman" w:cs="Times New Roman"/>
          <w:b/>
          <w:sz w:val="28"/>
          <w:szCs w:val="28"/>
        </w:rPr>
      </w:pPr>
      <w:r w:rsidRPr="00825BF4">
        <w:rPr>
          <w:rFonts w:ascii="Times New Roman" w:eastAsia="Times New Roman" w:hAnsi="Times New Roman" w:cs="Times New Roman"/>
          <w:sz w:val="28"/>
          <w:szCs w:val="28"/>
        </w:rPr>
        <w:t xml:space="preserve">В целях повышения инвестиционной привлекательности, развития конкуренции и обеспечения условий для благоприятного инвестиционного климата на территории  Новобурасского муниципального района утверждена </w:t>
      </w:r>
      <w:r w:rsidRPr="00825BF4">
        <w:rPr>
          <w:rFonts w:ascii="Times New Roman" w:eastAsia="Times New Roman" w:hAnsi="Times New Roman" w:cs="Times New Roman"/>
          <w:b/>
          <w:sz w:val="28"/>
          <w:szCs w:val="28"/>
        </w:rPr>
        <w:t>Стратегия социально-экономического развития муниципального района на период до 2030 года.</w:t>
      </w:r>
    </w:p>
    <w:p w:rsidR="00825BF4" w:rsidRPr="00825BF4" w:rsidRDefault="00825BF4" w:rsidP="00825BF4">
      <w:pPr>
        <w:pStyle w:val="a8"/>
        <w:spacing w:after="0" w:line="240" w:lineRule="auto"/>
        <w:ind w:left="0"/>
        <w:jc w:val="both"/>
        <w:rPr>
          <w:rFonts w:ascii="Times New Roman" w:hAnsi="Times New Roman" w:cs="Times New Roman"/>
          <w:sz w:val="28"/>
          <w:szCs w:val="28"/>
        </w:rPr>
      </w:pPr>
    </w:p>
    <w:p w:rsidR="00825BF4" w:rsidRPr="00825BF4" w:rsidRDefault="00E53951" w:rsidP="00E53951">
      <w:pPr>
        <w:pStyle w:val="a8"/>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 xml:space="preserve">3.2. </w:t>
      </w:r>
      <w:r w:rsidR="00825BF4" w:rsidRPr="00825BF4">
        <w:rPr>
          <w:rFonts w:ascii="Times New Roman" w:hAnsi="Times New Roman" w:cs="Times New Roman"/>
          <w:b/>
          <w:sz w:val="28"/>
          <w:szCs w:val="28"/>
        </w:rPr>
        <w:t>Мероприятия, направленные на реализацию плана инвестиционного развития.</w:t>
      </w:r>
    </w:p>
    <w:p w:rsidR="00825BF4" w:rsidRPr="00825BF4" w:rsidRDefault="00825BF4" w:rsidP="00825BF4">
      <w:pPr>
        <w:spacing w:after="0" w:line="240" w:lineRule="auto"/>
        <w:jc w:val="both"/>
        <w:rPr>
          <w:rFonts w:ascii="Times New Roman" w:hAnsi="Times New Roman" w:cs="Times New Roman"/>
          <w:b/>
          <w:sz w:val="28"/>
          <w:szCs w:val="28"/>
        </w:rPr>
      </w:pPr>
    </w:p>
    <w:tbl>
      <w:tblPr>
        <w:tblStyle w:val="a9"/>
        <w:tblW w:w="10206" w:type="dxa"/>
        <w:tblInd w:w="108" w:type="dxa"/>
        <w:tblLayout w:type="fixed"/>
        <w:tblLook w:val="04A0" w:firstRow="1" w:lastRow="0" w:firstColumn="1" w:lastColumn="0" w:noHBand="0" w:noVBand="1"/>
      </w:tblPr>
      <w:tblGrid>
        <w:gridCol w:w="567"/>
        <w:gridCol w:w="2268"/>
        <w:gridCol w:w="1701"/>
        <w:gridCol w:w="3544"/>
        <w:gridCol w:w="2126"/>
      </w:tblGrid>
      <w:tr w:rsidR="00825BF4" w:rsidRPr="00E311E3" w:rsidTr="00E311E3">
        <w:tc>
          <w:tcPr>
            <w:tcW w:w="567"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jc w:val="both"/>
              <w:rPr>
                <w:rFonts w:ascii="Times New Roman" w:hAnsi="Times New Roman" w:cs="Times New Roman"/>
                <w:sz w:val="24"/>
                <w:szCs w:val="24"/>
              </w:rPr>
            </w:pPr>
            <w:r w:rsidRPr="00E311E3">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Наименование мероприятия</w:t>
            </w:r>
          </w:p>
        </w:tc>
        <w:tc>
          <w:tcPr>
            <w:tcW w:w="1701"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Сроки</w:t>
            </w:r>
          </w:p>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выполнения</w:t>
            </w:r>
          </w:p>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(квартал, год)</w:t>
            </w:r>
          </w:p>
        </w:tc>
        <w:tc>
          <w:tcPr>
            <w:tcW w:w="3544"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Ответственный</w:t>
            </w:r>
          </w:p>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исполнитель</w:t>
            </w:r>
          </w:p>
        </w:tc>
        <w:tc>
          <w:tcPr>
            <w:tcW w:w="2126"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Ожидаемые результаты</w:t>
            </w:r>
          </w:p>
        </w:tc>
      </w:tr>
      <w:tr w:rsidR="00E311E3" w:rsidRPr="00E311E3" w:rsidTr="00252552">
        <w:tc>
          <w:tcPr>
            <w:tcW w:w="10206" w:type="dxa"/>
            <w:gridSpan w:val="5"/>
            <w:tcBorders>
              <w:top w:val="single" w:sz="4" w:space="0" w:color="auto"/>
              <w:left w:val="single" w:sz="4" w:space="0" w:color="auto"/>
              <w:bottom w:val="single" w:sz="4" w:space="0" w:color="auto"/>
              <w:right w:val="single" w:sz="4" w:space="0" w:color="auto"/>
            </w:tcBorders>
          </w:tcPr>
          <w:p w:rsidR="00E311E3" w:rsidRPr="00E311E3" w:rsidRDefault="00E311E3" w:rsidP="00E311E3">
            <w:pPr>
              <w:pStyle w:val="a8"/>
              <w:ind w:left="0"/>
              <w:jc w:val="center"/>
              <w:rPr>
                <w:rFonts w:ascii="Times New Roman" w:hAnsi="Times New Roman" w:cs="Times New Roman"/>
                <w:b/>
                <w:sz w:val="24"/>
                <w:szCs w:val="24"/>
              </w:rPr>
            </w:pPr>
            <w:r>
              <w:rPr>
                <w:rFonts w:ascii="Times New Roman" w:hAnsi="Times New Roman" w:cs="Times New Roman"/>
                <w:b/>
                <w:sz w:val="24"/>
                <w:szCs w:val="24"/>
              </w:rPr>
              <w:t xml:space="preserve">1. </w:t>
            </w:r>
            <w:r w:rsidRPr="00E311E3">
              <w:rPr>
                <w:rFonts w:ascii="Times New Roman" w:hAnsi="Times New Roman" w:cs="Times New Roman"/>
                <w:b/>
                <w:sz w:val="24"/>
                <w:szCs w:val="24"/>
              </w:rPr>
              <w:t>Нормативно-правовая основа повышения инвестиционной привлекательности района</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E53951"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53951">
            <w:pPr>
              <w:pStyle w:val="a8"/>
              <w:ind w:left="0"/>
              <w:rPr>
                <w:rFonts w:ascii="Times New Roman" w:hAnsi="Times New Roman" w:cs="Times New Roman"/>
                <w:sz w:val="24"/>
                <w:szCs w:val="24"/>
              </w:rPr>
            </w:pPr>
            <w:r w:rsidRPr="00E311E3">
              <w:rPr>
                <w:rFonts w:ascii="Times New Roman" w:hAnsi="Times New Roman" w:cs="Times New Roman"/>
                <w:sz w:val="24"/>
                <w:szCs w:val="24"/>
              </w:rPr>
              <w:t>Анализ</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и</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принятие НПА,</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регулирующих</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вопросы</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инвестиционной</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деятельности</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Ежегодно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Повышение инвестиционной привлекательности</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E53951"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Разработка</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регламента</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взаимодействия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инвестора с</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органами местного самоуправления</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Ежегодно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Повышение инвестиционной привлекательности</w:t>
            </w:r>
          </w:p>
        </w:tc>
      </w:tr>
      <w:tr w:rsidR="00E311E3" w:rsidRPr="00E311E3" w:rsidTr="005B2E19">
        <w:tc>
          <w:tcPr>
            <w:tcW w:w="10206" w:type="dxa"/>
            <w:gridSpan w:val="5"/>
            <w:tcBorders>
              <w:top w:val="single" w:sz="4" w:space="0" w:color="auto"/>
              <w:left w:val="single" w:sz="4" w:space="0" w:color="auto"/>
              <w:bottom w:val="single" w:sz="4" w:space="0" w:color="auto"/>
              <w:right w:val="single" w:sz="4" w:space="0" w:color="auto"/>
            </w:tcBorders>
          </w:tcPr>
          <w:p w:rsidR="00E311E3" w:rsidRPr="00E311E3" w:rsidRDefault="00E311E3" w:rsidP="00E311E3">
            <w:pPr>
              <w:pStyle w:val="a8"/>
              <w:ind w:left="0"/>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E311E3">
              <w:rPr>
                <w:rFonts w:ascii="Times New Roman" w:hAnsi="Times New Roman" w:cs="Times New Roman"/>
                <w:b/>
                <w:sz w:val="24"/>
                <w:szCs w:val="24"/>
              </w:rPr>
              <w:t>Повышение инвестиционной привлекательности</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rPr>
                <w:rFonts w:ascii="Times New Roman" w:hAnsi="Times New Roman" w:cs="Times New Roman"/>
                <w:sz w:val="24"/>
                <w:szCs w:val="24"/>
              </w:rPr>
            </w:pPr>
            <w:r w:rsidRPr="00E311E3">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Проведение</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инвентаризации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 xml:space="preserve">недвижимого имущества (свободных нежилых помещений и свободных </w:t>
            </w:r>
            <w:r w:rsidRPr="00E311E3">
              <w:rPr>
                <w:rFonts w:ascii="Times New Roman" w:hAnsi="Times New Roman" w:cs="Times New Roman"/>
                <w:sz w:val="24"/>
                <w:szCs w:val="24"/>
              </w:rPr>
              <w:lastRenderedPageBreak/>
              <w:t>земельных участков) находящегося в муниципальной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собственности</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lastRenderedPageBreak/>
              <w:t>ежеквартально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Реализация новых инвестпроектов</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Разработка/актуализация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инвестиционного</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паспорта</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ежегодно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53951">
            <w:pPr>
              <w:pStyle w:val="a8"/>
              <w:ind w:left="0"/>
              <w:rPr>
                <w:rFonts w:ascii="Times New Roman" w:hAnsi="Times New Roman" w:cs="Times New Roman"/>
                <w:sz w:val="24"/>
                <w:szCs w:val="24"/>
              </w:rPr>
            </w:pPr>
            <w:r w:rsidRPr="00E311E3">
              <w:rPr>
                <w:rFonts w:ascii="Times New Roman" w:hAnsi="Times New Roman" w:cs="Times New Roman"/>
                <w:sz w:val="24"/>
                <w:szCs w:val="24"/>
              </w:rPr>
              <w:t>Размещение на</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официальном сайте администрации</w:t>
            </w:r>
            <w:r w:rsidR="00E53951" w:rsidRPr="00E311E3">
              <w:rPr>
                <w:rFonts w:ascii="Times New Roman" w:hAnsi="Times New Roman" w:cs="Times New Roman"/>
                <w:sz w:val="24"/>
                <w:szCs w:val="24"/>
              </w:rPr>
              <w:t xml:space="preserve"> </w:t>
            </w:r>
            <w:r w:rsidRPr="00E311E3">
              <w:rPr>
                <w:rFonts w:ascii="Times New Roman" w:hAnsi="Times New Roman" w:cs="Times New Roman"/>
                <w:sz w:val="24"/>
                <w:szCs w:val="24"/>
              </w:rPr>
              <w:t>информации об инвестиционной привлекательности</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постоянно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Презентация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Инвестиционного</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потенциала района, инвестиционных</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проектов и продукции предприятий</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постоянно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закупкам администрации Новобурасского муниципального</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Реализация новых инвестиционных проектов на территории</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района</w:t>
            </w:r>
          </w:p>
        </w:tc>
      </w:tr>
      <w:tr w:rsidR="00E311E3" w:rsidRPr="00E311E3" w:rsidTr="00982914">
        <w:tc>
          <w:tcPr>
            <w:tcW w:w="10206" w:type="dxa"/>
            <w:gridSpan w:val="5"/>
            <w:tcBorders>
              <w:top w:val="single" w:sz="4" w:space="0" w:color="auto"/>
              <w:left w:val="single" w:sz="4" w:space="0" w:color="auto"/>
              <w:bottom w:val="single" w:sz="4" w:space="0" w:color="auto"/>
              <w:right w:val="single" w:sz="4" w:space="0" w:color="auto"/>
            </w:tcBorders>
          </w:tcPr>
          <w:p w:rsidR="00E311E3" w:rsidRPr="00E311E3" w:rsidRDefault="00E311E3" w:rsidP="00E311E3">
            <w:pPr>
              <w:pStyle w:val="a8"/>
              <w:ind w:left="0"/>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E311E3">
              <w:rPr>
                <w:rFonts w:ascii="Times New Roman" w:hAnsi="Times New Roman" w:cs="Times New Roman"/>
                <w:b/>
                <w:sz w:val="24"/>
                <w:szCs w:val="24"/>
              </w:rPr>
              <w:t>Развитие инвестиционной деятельности</w:t>
            </w:r>
          </w:p>
        </w:tc>
      </w:tr>
      <w:tr w:rsidR="00825BF4" w:rsidRPr="00E311E3" w:rsidTr="00E311E3">
        <w:trPr>
          <w:trHeight w:val="943"/>
        </w:trPr>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Сопровождение инвестиционных</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проектов  и оказание консультационной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помощи и содействия инвесторам</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Создание</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новых инвестиционных площадок и ведение</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реестра, в т.ч.:</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Доработка 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наполнение</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информации по</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свободным площадкам и предоставление</w:t>
            </w:r>
          </w:p>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информации  в АО «Корпорация развития Саратовской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2 раза в год</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(до 1 июня,</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до 1 декабря)</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p>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53951">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Уточнение параметров имеющейся на участках транспортной,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lastRenderedPageBreak/>
              <w:t>коммунальной,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инженерной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инфраструктуры</w:t>
            </w:r>
          </w:p>
        </w:tc>
        <w:tc>
          <w:tcPr>
            <w:tcW w:w="1701"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lastRenderedPageBreak/>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Новобурасского </w:t>
            </w:r>
            <w:r w:rsidRPr="00E311E3">
              <w:rPr>
                <w:rFonts w:ascii="Times New Roman" w:hAnsi="Times New Roman" w:cs="Times New Roman"/>
                <w:sz w:val="24"/>
                <w:szCs w:val="24"/>
              </w:rPr>
              <w:lastRenderedPageBreak/>
              <w:t>муниципального района</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работе с территориями, ЖКХ и экологии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lastRenderedPageBreak/>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lastRenderedPageBreak/>
              <w:t>11</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Разработка технических заданий для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привлечения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инвестиций по свободным площадкам 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направление в АО «Корпорация развития Саратовской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постоянно</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экономике, инвестиционной политике, муниципальным закупкам 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Проведение</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инвентаризации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недвижимого имущества (свободных нежилых помещений и свободных земельных участков) находящегося в муниципальной</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собственности</w:t>
            </w:r>
          </w:p>
        </w:tc>
        <w:tc>
          <w:tcPr>
            <w:tcW w:w="1701"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1 раз в год</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до 1 декабря</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Администрации Новобурасского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Анализ и формирование частных земельных</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участков перспективных</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для вовлечения</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в инвестиционное развитие территории</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w:t>
            </w:r>
            <w:r w:rsidR="00E311E3" w:rsidRPr="00E311E3">
              <w:rPr>
                <w:rFonts w:ascii="Times New Roman" w:hAnsi="Times New Roman" w:cs="Times New Roman"/>
                <w:sz w:val="24"/>
                <w:szCs w:val="24"/>
              </w:rPr>
              <w:t>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14</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Выполнение работ по корректировке и</w:t>
            </w:r>
          </w:p>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утверждению Правил землепользования и</w:t>
            </w:r>
          </w:p>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застройки</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w:t>
            </w:r>
            <w:r w:rsidR="00E311E3">
              <w:rPr>
                <w:rFonts w:ascii="Times New Roman" w:hAnsi="Times New Roman" w:cs="Times New Roman"/>
                <w:sz w:val="24"/>
                <w:szCs w:val="24"/>
              </w:rPr>
              <w:t>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Привлечение инвесторов, увеличение количества реализуемых инвестпроектов</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Предоставление</w:t>
            </w:r>
          </w:p>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субъектам малого и среднего</w:t>
            </w:r>
            <w:r w:rsidR="00E311E3" w:rsidRPr="00E311E3">
              <w:rPr>
                <w:rFonts w:ascii="Times New Roman" w:hAnsi="Times New Roman" w:cs="Times New Roman"/>
                <w:sz w:val="24"/>
                <w:szCs w:val="24"/>
              </w:rPr>
              <w:t xml:space="preserve"> </w:t>
            </w:r>
            <w:r w:rsidR="00E311E3" w:rsidRPr="00E311E3">
              <w:rPr>
                <w:rFonts w:ascii="Times New Roman" w:hAnsi="Times New Roman" w:cs="Times New Roman"/>
                <w:sz w:val="24"/>
                <w:szCs w:val="24"/>
              </w:rPr>
              <w:lastRenderedPageBreak/>
              <w:t xml:space="preserve">предпринимательства объектов </w:t>
            </w:r>
            <w:r w:rsidRPr="00E311E3">
              <w:rPr>
                <w:rFonts w:ascii="Times New Roman" w:hAnsi="Times New Roman" w:cs="Times New Roman"/>
                <w:sz w:val="24"/>
                <w:szCs w:val="24"/>
              </w:rPr>
              <w:t>недвижимости, в т.ч. земельных</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участков в аренду</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lastRenderedPageBreak/>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 xml:space="preserve">Управление по вопросам землепользования, имущества, муниципальной собственности </w:t>
            </w:r>
            <w:r w:rsidRPr="00E311E3">
              <w:rPr>
                <w:rFonts w:ascii="Times New Roman" w:hAnsi="Times New Roman" w:cs="Times New Roman"/>
                <w:sz w:val="24"/>
                <w:szCs w:val="24"/>
              </w:rPr>
              <w:lastRenderedPageBreak/>
              <w:t>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Новобурасского муниципального райо</w:t>
            </w:r>
            <w:r w:rsidR="00E311E3" w:rsidRPr="00E311E3">
              <w:rPr>
                <w:rFonts w:ascii="Times New Roman" w:hAnsi="Times New Roman" w:cs="Times New Roman"/>
                <w:sz w:val="24"/>
                <w:szCs w:val="24"/>
              </w:rPr>
              <w:t>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lastRenderedPageBreak/>
              <w:t>Привлечение инвестиций</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lastRenderedPageBreak/>
              <w:t>16</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Формирование объектов социальной 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инженерной сферы</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для возможности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реализации проектов</w:t>
            </w:r>
            <w:r w:rsidR="00E311E3">
              <w:rPr>
                <w:rFonts w:ascii="Times New Roman" w:hAnsi="Times New Roman" w:cs="Times New Roman"/>
                <w:sz w:val="24"/>
                <w:szCs w:val="24"/>
              </w:rPr>
              <w:t xml:space="preserve"> с </w:t>
            </w:r>
            <w:r w:rsidRPr="00E311E3">
              <w:rPr>
                <w:rFonts w:ascii="Times New Roman" w:hAnsi="Times New Roman" w:cs="Times New Roman"/>
                <w:sz w:val="24"/>
                <w:szCs w:val="24"/>
              </w:rPr>
              <w:t>использованием МЧП</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Новобурасского муниципального района</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работе с территориями, ЖКХ и экологии администрации Новоб</w:t>
            </w:r>
            <w:r w:rsidR="00E311E3" w:rsidRPr="00E311E3">
              <w:rPr>
                <w:rFonts w:ascii="Times New Roman" w:hAnsi="Times New Roman" w:cs="Times New Roman"/>
                <w:sz w:val="24"/>
                <w:szCs w:val="24"/>
              </w:rPr>
              <w:t>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Реализация новых инвестпроектов</w:t>
            </w:r>
          </w:p>
        </w:tc>
      </w:tr>
      <w:tr w:rsidR="00825BF4" w:rsidRPr="00E311E3" w:rsidTr="00E311E3">
        <w:tc>
          <w:tcPr>
            <w:tcW w:w="567" w:type="dxa"/>
            <w:tcBorders>
              <w:top w:val="single" w:sz="4" w:space="0" w:color="auto"/>
              <w:left w:val="single" w:sz="4" w:space="0" w:color="auto"/>
              <w:bottom w:val="single" w:sz="4" w:space="0" w:color="auto"/>
              <w:right w:val="single" w:sz="4" w:space="0" w:color="auto"/>
            </w:tcBorders>
          </w:tcPr>
          <w:p w:rsidR="00825BF4" w:rsidRPr="00E311E3" w:rsidRDefault="00825BF4" w:rsidP="00825BF4">
            <w:pPr>
              <w:pStyle w:val="a8"/>
              <w:ind w:left="0"/>
              <w:rPr>
                <w:rFonts w:ascii="Times New Roman" w:hAnsi="Times New Roman" w:cs="Times New Roman"/>
                <w:sz w:val="24"/>
                <w:szCs w:val="24"/>
              </w:rPr>
            </w:pPr>
            <w:r w:rsidRPr="00E311E3">
              <w:rPr>
                <w:rFonts w:ascii="Times New Roman" w:hAnsi="Times New Roman" w:cs="Times New Roman"/>
                <w:sz w:val="24"/>
                <w:szCs w:val="24"/>
              </w:rPr>
              <w:t>17</w:t>
            </w:r>
          </w:p>
        </w:tc>
        <w:tc>
          <w:tcPr>
            <w:tcW w:w="2268" w:type="dxa"/>
            <w:tcBorders>
              <w:top w:val="single" w:sz="4" w:space="0" w:color="auto"/>
              <w:left w:val="single" w:sz="4" w:space="0" w:color="auto"/>
              <w:bottom w:val="single" w:sz="4" w:space="0" w:color="auto"/>
              <w:right w:val="single" w:sz="4" w:space="0" w:color="auto"/>
            </w:tcBorders>
            <w:hideMark/>
          </w:tcPr>
          <w:p w:rsidR="00825BF4" w:rsidRPr="00E311E3" w:rsidRDefault="00825BF4" w:rsidP="00E311E3">
            <w:pPr>
              <w:pStyle w:val="a8"/>
              <w:ind w:left="0"/>
              <w:rPr>
                <w:rFonts w:ascii="Times New Roman" w:hAnsi="Times New Roman" w:cs="Times New Roman"/>
                <w:sz w:val="24"/>
                <w:szCs w:val="24"/>
              </w:rPr>
            </w:pPr>
            <w:r w:rsidRPr="00E311E3">
              <w:rPr>
                <w:rFonts w:ascii="Times New Roman" w:hAnsi="Times New Roman" w:cs="Times New Roman"/>
                <w:sz w:val="24"/>
                <w:szCs w:val="24"/>
              </w:rPr>
              <w:t>Оказание  помощи при подключении</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объектов к объектам</w:t>
            </w:r>
            <w:r w:rsidR="00E311E3">
              <w:rPr>
                <w:rFonts w:ascii="Times New Roman" w:hAnsi="Times New Roman" w:cs="Times New Roman"/>
                <w:sz w:val="24"/>
                <w:szCs w:val="24"/>
              </w:rPr>
              <w:t xml:space="preserve"> </w:t>
            </w:r>
            <w:r w:rsidRPr="00E311E3">
              <w:rPr>
                <w:rFonts w:ascii="Times New Roman" w:hAnsi="Times New Roman" w:cs="Times New Roman"/>
                <w:sz w:val="24"/>
                <w:szCs w:val="24"/>
              </w:rPr>
              <w:t>коммунальной инфраструктуры</w:t>
            </w:r>
          </w:p>
        </w:tc>
        <w:tc>
          <w:tcPr>
            <w:tcW w:w="1701"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По мере необходимости</w:t>
            </w:r>
          </w:p>
        </w:tc>
        <w:tc>
          <w:tcPr>
            <w:tcW w:w="3544"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вопросам землепользования, имущества, муниципальной собственности и градостроительств</w:t>
            </w:r>
            <w:r w:rsidR="00E311E3" w:rsidRPr="00E311E3">
              <w:rPr>
                <w:rFonts w:ascii="Times New Roman" w:hAnsi="Times New Roman" w:cs="Times New Roman"/>
                <w:sz w:val="24"/>
                <w:szCs w:val="24"/>
              </w:rPr>
              <w:t>у</w:t>
            </w:r>
            <w:r w:rsidRPr="00E311E3">
              <w:rPr>
                <w:rFonts w:ascii="Times New Roman" w:hAnsi="Times New Roman" w:cs="Times New Roman"/>
                <w:sz w:val="24"/>
                <w:szCs w:val="24"/>
              </w:rPr>
              <w:t xml:space="preserve"> администрации Новобурасского муниципального района</w:t>
            </w:r>
          </w:p>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Управление по работе с территориями, ЖКХ и экологии администрации Новоб</w:t>
            </w:r>
            <w:r w:rsidR="00E311E3" w:rsidRPr="00E311E3">
              <w:rPr>
                <w:rFonts w:ascii="Times New Roman" w:hAnsi="Times New Roman" w:cs="Times New Roman"/>
                <w:sz w:val="24"/>
                <w:szCs w:val="24"/>
              </w:rPr>
              <w:t>урасского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825BF4" w:rsidRPr="00E311E3" w:rsidRDefault="00825BF4" w:rsidP="00E311E3">
            <w:pPr>
              <w:pStyle w:val="a8"/>
              <w:ind w:left="0"/>
              <w:jc w:val="center"/>
              <w:rPr>
                <w:rFonts w:ascii="Times New Roman" w:hAnsi="Times New Roman" w:cs="Times New Roman"/>
                <w:sz w:val="24"/>
                <w:szCs w:val="24"/>
              </w:rPr>
            </w:pPr>
            <w:r w:rsidRPr="00E311E3">
              <w:rPr>
                <w:rFonts w:ascii="Times New Roman" w:hAnsi="Times New Roman" w:cs="Times New Roman"/>
                <w:sz w:val="24"/>
                <w:szCs w:val="24"/>
              </w:rPr>
              <w:t>Увеличение количества реализуемых инвестпроектов</w:t>
            </w:r>
          </w:p>
        </w:tc>
      </w:tr>
    </w:tbl>
    <w:p w:rsidR="00825BF4" w:rsidRPr="00825BF4" w:rsidRDefault="00825BF4" w:rsidP="00825BF4">
      <w:pPr>
        <w:spacing w:after="0" w:line="240" w:lineRule="auto"/>
        <w:rPr>
          <w:rFonts w:ascii="Times New Roman" w:hAnsi="Times New Roman" w:cs="Times New Roman"/>
          <w:sz w:val="28"/>
          <w:szCs w:val="28"/>
        </w:rPr>
      </w:pPr>
    </w:p>
    <w:p w:rsidR="00825BF4" w:rsidRPr="00825BF4" w:rsidRDefault="00825BF4" w:rsidP="00825BF4">
      <w:pPr>
        <w:spacing w:after="0" w:line="240" w:lineRule="auto"/>
        <w:rPr>
          <w:rFonts w:ascii="Times New Roman" w:hAnsi="Times New Roman" w:cs="Times New Roman"/>
          <w:sz w:val="28"/>
          <w:szCs w:val="28"/>
        </w:rPr>
      </w:pPr>
    </w:p>
    <w:sectPr w:rsidR="00825BF4" w:rsidRPr="00825BF4" w:rsidSect="00E311E3">
      <w:pgSz w:w="11906" w:h="16838"/>
      <w:pgMar w:top="567"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F04FB"/>
    <w:multiLevelType w:val="multilevel"/>
    <w:tmpl w:val="6C2A2442"/>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
    <w:nsid w:val="1FAF3897"/>
    <w:multiLevelType w:val="hybridMultilevel"/>
    <w:tmpl w:val="D4845448"/>
    <w:lvl w:ilvl="0" w:tplc="99A0FD3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4072EB"/>
    <w:multiLevelType w:val="multilevel"/>
    <w:tmpl w:val="12522F62"/>
    <w:lvl w:ilvl="0">
      <w:start w:val="1"/>
      <w:numFmt w:val="decimal"/>
      <w:lvlText w:val="%1."/>
      <w:lvlJc w:val="left"/>
      <w:pPr>
        <w:ind w:left="8723" w:hanging="360"/>
      </w:pPr>
    </w:lvl>
    <w:lvl w:ilvl="1">
      <w:start w:val="1"/>
      <w:numFmt w:val="decimal"/>
      <w:isLgl/>
      <w:lvlText w:val="%1.%2."/>
      <w:lvlJc w:val="left"/>
      <w:pPr>
        <w:ind w:left="1068" w:hanging="360"/>
      </w:pPr>
    </w:lvl>
    <w:lvl w:ilvl="2">
      <w:start w:val="1"/>
      <w:numFmt w:val="decimal"/>
      <w:isLgl/>
      <w:lvlText w:val="%1.%2.%3."/>
      <w:lvlJc w:val="left"/>
      <w:pPr>
        <w:ind w:left="1788" w:hanging="720"/>
      </w:pPr>
    </w:lvl>
    <w:lvl w:ilvl="3">
      <w:start w:val="1"/>
      <w:numFmt w:val="decimal"/>
      <w:isLgl/>
      <w:lvlText w:val="%1.%2.%3.%4."/>
      <w:lvlJc w:val="left"/>
      <w:pPr>
        <w:ind w:left="1788" w:hanging="720"/>
      </w:pPr>
    </w:lvl>
    <w:lvl w:ilvl="4">
      <w:start w:val="1"/>
      <w:numFmt w:val="decimal"/>
      <w:isLgl/>
      <w:lvlText w:val="%1.%2.%3.%4.%5."/>
      <w:lvlJc w:val="left"/>
      <w:pPr>
        <w:ind w:left="2148" w:hanging="1080"/>
      </w:pPr>
    </w:lvl>
    <w:lvl w:ilvl="5">
      <w:start w:val="1"/>
      <w:numFmt w:val="decimal"/>
      <w:isLgl/>
      <w:lvlText w:val="%1.%2.%3.%4.%5.%6."/>
      <w:lvlJc w:val="left"/>
      <w:pPr>
        <w:ind w:left="2148" w:hanging="1080"/>
      </w:pPr>
    </w:lvl>
    <w:lvl w:ilvl="6">
      <w:start w:val="1"/>
      <w:numFmt w:val="decimal"/>
      <w:isLgl/>
      <w:lvlText w:val="%1.%2.%3.%4.%5.%6.%7."/>
      <w:lvlJc w:val="left"/>
      <w:pPr>
        <w:ind w:left="2508" w:hanging="1440"/>
      </w:pPr>
    </w:lvl>
    <w:lvl w:ilvl="7">
      <w:start w:val="1"/>
      <w:numFmt w:val="decimal"/>
      <w:isLgl/>
      <w:lvlText w:val="%1.%2.%3.%4.%5.%6.%7.%8."/>
      <w:lvlJc w:val="left"/>
      <w:pPr>
        <w:ind w:left="2508" w:hanging="1440"/>
      </w:pPr>
    </w:lvl>
    <w:lvl w:ilvl="8">
      <w:start w:val="1"/>
      <w:numFmt w:val="decimal"/>
      <w:isLgl/>
      <w:lvlText w:val="%1.%2.%3.%4.%5.%6.%7.%8.%9."/>
      <w:lvlJc w:val="left"/>
      <w:pPr>
        <w:ind w:left="2868" w:hanging="1800"/>
      </w:pPr>
    </w:lvl>
  </w:abstractNum>
  <w:abstractNum w:abstractNumId="3">
    <w:nsid w:val="4B497BFB"/>
    <w:multiLevelType w:val="multilevel"/>
    <w:tmpl w:val="4656BB3E"/>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A405C10"/>
    <w:multiLevelType w:val="multilevel"/>
    <w:tmpl w:val="272C131E"/>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D7C5E1E"/>
    <w:multiLevelType w:val="multilevel"/>
    <w:tmpl w:val="387C3D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272"/>
    <w:rsid w:val="00054112"/>
    <w:rsid w:val="0012419F"/>
    <w:rsid w:val="00203D19"/>
    <w:rsid w:val="003F534B"/>
    <w:rsid w:val="004A097A"/>
    <w:rsid w:val="00565214"/>
    <w:rsid w:val="00662B6D"/>
    <w:rsid w:val="00782272"/>
    <w:rsid w:val="00825BF4"/>
    <w:rsid w:val="00855593"/>
    <w:rsid w:val="00927B73"/>
    <w:rsid w:val="00962AF9"/>
    <w:rsid w:val="00B42E45"/>
    <w:rsid w:val="00D90CE5"/>
    <w:rsid w:val="00DA1E25"/>
    <w:rsid w:val="00E311E3"/>
    <w:rsid w:val="00E53951"/>
    <w:rsid w:val="00FB2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semiHidden/>
    <w:unhideWhenUsed/>
    <w:qFormat/>
    <w:rsid w:val="00825BF4"/>
    <w:pPr>
      <w:spacing w:before="240" w:after="60" w:line="240" w:lineRule="auto"/>
      <w:outlineLvl w:val="5"/>
    </w:pPr>
    <w:rPr>
      <w:rFonts w:ascii="Calibri" w:eastAsia="Times New Roman" w:hAnsi="Calibri" w:cs="Times New Roman"/>
      <w:b/>
      <w:bCs/>
      <w:color w:val="000000"/>
      <w:kern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82272"/>
    <w:rPr>
      <w:b/>
      <w:bCs/>
    </w:rPr>
  </w:style>
  <w:style w:type="character" w:styleId="a4">
    <w:name w:val="Hyperlink"/>
    <w:basedOn w:val="a0"/>
    <w:uiPriority w:val="99"/>
    <w:unhideWhenUsed/>
    <w:rsid w:val="00782272"/>
    <w:rPr>
      <w:color w:val="0000FF" w:themeColor="hyperlink"/>
      <w:u w:val="single"/>
    </w:rPr>
  </w:style>
  <w:style w:type="paragraph" w:styleId="a5">
    <w:name w:val="No Spacing"/>
    <w:uiPriority w:val="1"/>
    <w:qFormat/>
    <w:rsid w:val="00782272"/>
    <w:pPr>
      <w:spacing w:after="0" w:line="240" w:lineRule="auto"/>
    </w:pPr>
  </w:style>
  <w:style w:type="paragraph" w:styleId="a6">
    <w:name w:val="Balloon Text"/>
    <w:basedOn w:val="a"/>
    <w:link w:val="a7"/>
    <w:uiPriority w:val="99"/>
    <w:semiHidden/>
    <w:unhideWhenUsed/>
    <w:rsid w:val="007822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2272"/>
    <w:rPr>
      <w:rFonts w:ascii="Tahoma" w:hAnsi="Tahoma" w:cs="Tahoma"/>
      <w:sz w:val="16"/>
      <w:szCs w:val="16"/>
    </w:rPr>
  </w:style>
  <w:style w:type="character" w:customStyle="1" w:styleId="60">
    <w:name w:val="Заголовок 6 Знак"/>
    <w:basedOn w:val="a0"/>
    <w:link w:val="6"/>
    <w:semiHidden/>
    <w:rsid w:val="00825BF4"/>
    <w:rPr>
      <w:rFonts w:ascii="Calibri" w:eastAsia="Times New Roman" w:hAnsi="Calibri" w:cs="Times New Roman"/>
      <w:b/>
      <w:bCs/>
      <w:color w:val="000000"/>
      <w:kern w:val="20"/>
    </w:rPr>
  </w:style>
  <w:style w:type="paragraph" w:styleId="a8">
    <w:name w:val="List Paragraph"/>
    <w:basedOn w:val="a"/>
    <w:uiPriority w:val="34"/>
    <w:qFormat/>
    <w:rsid w:val="00825BF4"/>
    <w:pPr>
      <w:ind w:left="720"/>
      <w:contextualSpacing/>
    </w:pPr>
    <w:rPr>
      <w:rFonts w:eastAsiaTheme="minorHAnsi"/>
      <w:lang w:eastAsia="en-US"/>
    </w:rPr>
  </w:style>
  <w:style w:type="table" w:styleId="a9">
    <w:name w:val="Table Grid"/>
    <w:basedOn w:val="a1"/>
    <w:uiPriority w:val="59"/>
    <w:rsid w:val="00825BF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nhideWhenUsed/>
    <w:rsid w:val="00825B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25BF4"/>
    <w:pPr>
      <w:autoSpaceDE w:val="0"/>
      <w:autoSpaceDN w:val="0"/>
      <w:adjustRightInd w:val="0"/>
      <w:spacing w:after="0" w:line="240" w:lineRule="auto"/>
    </w:pPr>
    <w:rPr>
      <w:rFonts w:ascii="Constantia" w:hAnsi="Constantia" w:cs="Constantia"/>
      <w:color w:val="000000"/>
      <w:sz w:val="24"/>
      <w:szCs w:val="24"/>
    </w:rPr>
  </w:style>
  <w:style w:type="paragraph" w:styleId="ab">
    <w:name w:val="Plain Text"/>
    <w:basedOn w:val="a"/>
    <w:link w:val="ac"/>
    <w:rsid w:val="00825BF4"/>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825BF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semiHidden/>
    <w:unhideWhenUsed/>
    <w:qFormat/>
    <w:rsid w:val="00825BF4"/>
    <w:pPr>
      <w:spacing w:before="240" w:after="60" w:line="240" w:lineRule="auto"/>
      <w:outlineLvl w:val="5"/>
    </w:pPr>
    <w:rPr>
      <w:rFonts w:ascii="Calibri" w:eastAsia="Times New Roman" w:hAnsi="Calibri" w:cs="Times New Roman"/>
      <w:b/>
      <w:bCs/>
      <w:color w:val="000000"/>
      <w:kern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82272"/>
    <w:rPr>
      <w:b/>
      <w:bCs/>
    </w:rPr>
  </w:style>
  <w:style w:type="character" w:styleId="a4">
    <w:name w:val="Hyperlink"/>
    <w:basedOn w:val="a0"/>
    <w:uiPriority w:val="99"/>
    <w:unhideWhenUsed/>
    <w:rsid w:val="00782272"/>
    <w:rPr>
      <w:color w:val="0000FF" w:themeColor="hyperlink"/>
      <w:u w:val="single"/>
    </w:rPr>
  </w:style>
  <w:style w:type="paragraph" w:styleId="a5">
    <w:name w:val="No Spacing"/>
    <w:uiPriority w:val="1"/>
    <w:qFormat/>
    <w:rsid w:val="00782272"/>
    <w:pPr>
      <w:spacing w:after="0" w:line="240" w:lineRule="auto"/>
    </w:pPr>
  </w:style>
  <w:style w:type="paragraph" w:styleId="a6">
    <w:name w:val="Balloon Text"/>
    <w:basedOn w:val="a"/>
    <w:link w:val="a7"/>
    <w:uiPriority w:val="99"/>
    <w:semiHidden/>
    <w:unhideWhenUsed/>
    <w:rsid w:val="007822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2272"/>
    <w:rPr>
      <w:rFonts w:ascii="Tahoma" w:hAnsi="Tahoma" w:cs="Tahoma"/>
      <w:sz w:val="16"/>
      <w:szCs w:val="16"/>
    </w:rPr>
  </w:style>
  <w:style w:type="character" w:customStyle="1" w:styleId="60">
    <w:name w:val="Заголовок 6 Знак"/>
    <w:basedOn w:val="a0"/>
    <w:link w:val="6"/>
    <w:semiHidden/>
    <w:rsid w:val="00825BF4"/>
    <w:rPr>
      <w:rFonts w:ascii="Calibri" w:eastAsia="Times New Roman" w:hAnsi="Calibri" w:cs="Times New Roman"/>
      <w:b/>
      <w:bCs/>
      <w:color w:val="000000"/>
      <w:kern w:val="20"/>
    </w:rPr>
  </w:style>
  <w:style w:type="paragraph" w:styleId="a8">
    <w:name w:val="List Paragraph"/>
    <w:basedOn w:val="a"/>
    <w:uiPriority w:val="34"/>
    <w:qFormat/>
    <w:rsid w:val="00825BF4"/>
    <w:pPr>
      <w:ind w:left="720"/>
      <w:contextualSpacing/>
    </w:pPr>
    <w:rPr>
      <w:rFonts w:eastAsiaTheme="minorHAnsi"/>
      <w:lang w:eastAsia="en-US"/>
    </w:rPr>
  </w:style>
  <w:style w:type="table" w:styleId="a9">
    <w:name w:val="Table Grid"/>
    <w:basedOn w:val="a1"/>
    <w:uiPriority w:val="59"/>
    <w:rsid w:val="00825BF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nhideWhenUsed/>
    <w:rsid w:val="00825B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25BF4"/>
    <w:pPr>
      <w:autoSpaceDE w:val="0"/>
      <w:autoSpaceDN w:val="0"/>
      <w:adjustRightInd w:val="0"/>
      <w:spacing w:after="0" w:line="240" w:lineRule="auto"/>
    </w:pPr>
    <w:rPr>
      <w:rFonts w:ascii="Constantia" w:hAnsi="Constantia" w:cs="Constantia"/>
      <w:color w:val="000000"/>
      <w:sz w:val="24"/>
      <w:szCs w:val="24"/>
    </w:rPr>
  </w:style>
  <w:style w:type="paragraph" w:styleId="ab">
    <w:name w:val="Plain Text"/>
    <w:basedOn w:val="a"/>
    <w:link w:val="ac"/>
    <w:rsid w:val="00825BF4"/>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825BF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2%D0%BA%D0%B0%D1%80%D1%81%D0%BA" TargetMode="External"/><Relationship Id="rId13" Type="http://schemas.openxmlformats.org/officeDocument/2006/relationships/hyperlink" Target="http://admnburasy.ru/econ_upr.htm" TargetMode="External"/><Relationship Id="rId3" Type="http://schemas.microsoft.com/office/2007/relationships/stylesWithEffects" Target="stylesWithEffects.xml"/><Relationship Id="rId7" Type="http://schemas.openxmlformats.org/officeDocument/2006/relationships/hyperlink" Target="https://ru.wikipedia.org/wiki/%D0%9F%D1%80%D0%B8%D0%B2%D0%BE%D0%BB%D0%B6%D1%81%D0%BA%D0%B0%D1%8F_%D0%B6%D0%B5%D0%BB%D0%B5%D0%B7%D0%BD%D0%B0%D1%8F_%D0%B4%D0%BE%D1%80%D0%BE%D0%B3%D0%B0" TargetMode="External"/><Relationship Id="rId12" Type="http://schemas.openxmlformats.org/officeDocument/2006/relationships/hyperlink" Target="https://ru.wikipedia.org/wiki/%D0%91%D1%83%D1%80%D0%B0%D1%81%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nburasy.ru" TargetMode="External"/><Relationship Id="rId11" Type="http://schemas.openxmlformats.org/officeDocument/2006/relationships/hyperlink" Target="https://ru.wikipedia.org/wiki/%D0%9F%D0%BE%D0%B4%D1%81%D0%BD%D0%B5%D0%B6%D0%BD%D0%B0%D1%8F_%28%D1%81%D1%82%D0%B0%D0%BD%D1%86%D0%B8%D1%8F%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92%D0%BE%D0%BB%D1%8C%D1%81%D0%BA" TargetMode="External"/><Relationship Id="rId4" Type="http://schemas.openxmlformats.org/officeDocument/2006/relationships/settings" Target="settings.xml"/><Relationship Id="rId9" Type="http://schemas.openxmlformats.org/officeDocument/2006/relationships/hyperlink" Target="https://ru.wikipedia.org/wiki/%D0%A1%D0%B5%D0%BD%D0%BD%D0%B0%D1%8F_%28%D1%81%D1%82%D0%B0%D0%BD%D1%86%D0%B8%D1%8F%2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6901</Words>
  <Characters>39339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ФОП</cp:lastModifiedBy>
  <cp:revision>2</cp:revision>
  <cp:lastPrinted>2022-09-14T11:19:00Z</cp:lastPrinted>
  <dcterms:created xsi:type="dcterms:W3CDTF">2022-09-27T07:55:00Z</dcterms:created>
  <dcterms:modified xsi:type="dcterms:W3CDTF">2022-09-27T07:55:00Z</dcterms:modified>
</cp:coreProperties>
</file>